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6D7D" w:rsidP="005835B9" w:rsidRDefault="000F6D7D" w14:paraId="6EE2A5DA" w14:textId="77777777">
      <w:pPr>
        <w:spacing w:after="0" w:line="360" w:lineRule="auto"/>
        <w:jc w:val="center"/>
        <w:rPr>
          <w:rFonts w:ascii="Arial" w:hAnsi="Arial" w:cs="Arial"/>
          <w:sz w:val="56"/>
          <w:szCs w:val="72"/>
        </w:rPr>
      </w:pPr>
    </w:p>
    <w:p w:rsidR="000F6D7D" w:rsidP="005835B9" w:rsidRDefault="000F6D7D" w14:paraId="416C6048" w14:textId="77777777">
      <w:pPr>
        <w:spacing w:after="0" w:line="360" w:lineRule="auto"/>
        <w:jc w:val="center"/>
        <w:rPr>
          <w:rFonts w:ascii="Arial" w:hAnsi="Arial" w:cs="Arial"/>
          <w:sz w:val="56"/>
          <w:szCs w:val="72"/>
        </w:rPr>
      </w:pPr>
    </w:p>
    <w:p w:rsidR="000F6D7D" w:rsidP="005835B9" w:rsidRDefault="000F6D7D" w14:paraId="7537C7B6" w14:textId="77777777">
      <w:pPr>
        <w:spacing w:after="0" w:line="360" w:lineRule="auto"/>
        <w:jc w:val="center"/>
        <w:rPr>
          <w:rFonts w:ascii="Arial" w:hAnsi="Arial" w:cs="Arial"/>
          <w:sz w:val="56"/>
          <w:szCs w:val="72"/>
        </w:rPr>
      </w:pPr>
    </w:p>
    <w:p w:rsidR="000F6D7D" w:rsidP="005835B9" w:rsidRDefault="000F6D7D" w14:paraId="22AC8A59" w14:textId="77777777">
      <w:pPr>
        <w:spacing w:after="0" w:line="360" w:lineRule="auto"/>
        <w:jc w:val="center"/>
        <w:rPr>
          <w:rFonts w:ascii="Arial" w:hAnsi="Arial" w:cs="Arial"/>
          <w:sz w:val="56"/>
          <w:szCs w:val="72"/>
        </w:rPr>
      </w:pPr>
    </w:p>
    <w:p w:rsidR="000F6D7D" w:rsidP="005835B9" w:rsidRDefault="000F6D7D" w14:paraId="6634091F" w14:textId="77777777">
      <w:pPr>
        <w:spacing w:after="0" w:line="360" w:lineRule="auto"/>
        <w:jc w:val="center"/>
        <w:rPr>
          <w:rFonts w:ascii="Arial" w:hAnsi="Arial" w:cs="Arial"/>
          <w:sz w:val="56"/>
          <w:szCs w:val="72"/>
        </w:rPr>
      </w:pPr>
    </w:p>
    <w:p w:rsidR="005835B9" w:rsidP="005835B9" w:rsidRDefault="005835B9" w14:paraId="2D2E9E21" w14:textId="76F27ABE">
      <w:pPr>
        <w:spacing w:after="0" w:line="360" w:lineRule="auto"/>
        <w:jc w:val="center"/>
        <w:rPr>
          <w:rFonts w:ascii="Arial" w:hAnsi="Arial" w:cs="Arial"/>
          <w:sz w:val="56"/>
          <w:szCs w:val="56"/>
        </w:rPr>
      </w:pPr>
      <w:r w:rsidRPr="00B716BA">
        <w:rPr>
          <w:rFonts w:ascii="Arial" w:hAnsi="Arial" w:cs="Arial"/>
          <w:sz w:val="56"/>
          <w:szCs w:val="56"/>
        </w:rPr>
        <w:t xml:space="preserve">NNSWF Aboriginal and Torres Strait Islander Talented Referee </w:t>
      </w:r>
      <w:r w:rsidRPr="00B716BA" w:rsidR="00446983">
        <w:rPr>
          <w:rFonts w:ascii="Arial" w:hAnsi="Arial" w:cs="Arial"/>
          <w:sz w:val="56"/>
          <w:szCs w:val="56"/>
        </w:rPr>
        <w:t>Scholarship</w:t>
      </w:r>
      <w:r w:rsidRPr="00B716BA" w:rsidR="09206B71">
        <w:rPr>
          <w:rFonts w:ascii="Arial" w:hAnsi="Arial" w:cs="Arial"/>
          <w:sz w:val="56"/>
          <w:szCs w:val="56"/>
        </w:rPr>
        <w:t xml:space="preserve"> 202</w:t>
      </w:r>
      <w:r w:rsidR="003A0EB5">
        <w:rPr>
          <w:rFonts w:ascii="Arial" w:hAnsi="Arial" w:cs="Arial"/>
          <w:sz w:val="56"/>
          <w:szCs w:val="56"/>
        </w:rPr>
        <w:t>6</w:t>
      </w:r>
    </w:p>
    <w:p w:rsidR="005835B9" w:rsidP="000F6D7D" w:rsidRDefault="000F6D7D" w14:paraId="286563B9" w14:textId="09FC2D86">
      <w:pPr>
        <w:spacing w:line="360" w:lineRule="auto"/>
        <w:jc w:val="center"/>
        <w:rPr>
          <w:rFonts w:ascii="Arial" w:hAnsi="Arial" w:cs="Arial"/>
          <w:b/>
          <w:color w:val="C00000"/>
          <w:sz w:val="56"/>
          <w:szCs w:val="72"/>
        </w:rPr>
      </w:pPr>
      <w:r>
        <w:rPr>
          <w:rFonts w:ascii="Arial" w:hAnsi="Arial" w:cs="Arial"/>
          <w:b/>
          <w:color w:val="C00000"/>
          <w:sz w:val="56"/>
          <w:szCs w:val="72"/>
        </w:rPr>
        <w:t>Guidelines</w:t>
      </w:r>
    </w:p>
    <w:p w:rsidR="000F6D7D" w:rsidP="000F6D7D" w:rsidRDefault="000F6D7D" w14:paraId="2A6B1924" w14:textId="69B05208">
      <w:pPr>
        <w:spacing w:line="360" w:lineRule="auto"/>
        <w:jc w:val="center"/>
        <w:rPr>
          <w:rFonts w:ascii="Arial" w:hAnsi="Arial" w:cs="Arial"/>
          <w:b/>
          <w:color w:val="C00000"/>
          <w:sz w:val="56"/>
          <w:szCs w:val="72"/>
        </w:rPr>
      </w:pPr>
    </w:p>
    <w:p w:rsidR="005835B9" w:rsidP="005835B9" w:rsidRDefault="005835B9" w14:paraId="54AF70CB" w14:textId="77777777">
      <w:pPr>
        <w:rPr>
          <w:rFonts w:ascii="Arial" w:hAnsi="Arial" w:cs="Arial"/>
          <w:b/>
          <w:sz w:val="24"/>
        </w:rPr>
      </w:pPr>
    </w:p>
    <w:p w:rsidR="005835B9" w:rsidP="480D277D" w:rsidRDefault="005835B9" w14:paraId="3ECC5E84" w14:textId="6EC7C39E">
      <w:pPr>
        <w:rPr>
          <w:rFonts w:ascii="Arial" w:hAnsi="Arial" w:cs="Arial"/>
          <w:b/>
          <w:bCs/>
          <w:sz w:val="24"/>
          <w:szCs w:val="24"/>
        </w:rPr>
      </w:pPr>
    </w:p>
    <w:p w:rsidRPr="00F95F1A" w:rsidR="005835B9" w:rsidP="480D277D" w:rsidRDefault="005835B9" w14:paraId="4152B942" w14:textId="7F8B467F">
      <w:pPr>
        <w:rPr>
          <w:rFonts w:ascii="Arial" w:hAnsi="Arial" w:cs="Arial"/>
          <w:sz w:val="24"/>
          <w:szCs w:val="24"/>
        </w:rPr>
      </w:pPr>
      <w:r w:rsidRPr="304D652A">
        <w:rPr>
          <w:rFonts w:ascii="Arial" w:hAnsi="Arial" w:cs="Arial"/>
          <w:b/>
          <w:bCs/>
          <w:sz w:val="24"/>
          <w:szCs w:val="24"/>
        </w:rPr>
        <w:t xml:space="preserve">Application Opening Date: </w:t>
      </w:r>
      <w:r w:rsidRPr="304D652A" w:rsidR="500541D2">
        <w:rPr>
          <w:rFonts w:ascii="Arial" w:hAnsi="Arial" w:cs="Arial"/>
          <w:b/>
          <w:bCs/>
          <w:sz w:val="24"/>
          <w:szCs w:val="24"/>
        </w:rPr>
        <w:t>2</w:t>
      </w:r>
      <w:r w:rsidRPr="304D652A" w:rsidR="0946DF3D">
        <w:rPr>
          <w:rFonts w:ascii="Arial" w:hAnsi="Arial" w:cs="Arial"/>
          <w:b/>
          <w:bCs/>
          <w:sz w:val="24"/>
          <w:szCs w:val="24"/>
        </w:rPr>
        <w:t xml:space="preserve"> Dece</w:t>
      </w:r>
      <w:r w:rsidRPr="304D652A" w:rsidR="00F95F1A">
        <w:rPr>
          <w:rFonts w:ascii="Arial" w:hAnsi="Arial" w:cs="Arial"/>
          <w:b/>
          <w:bCs/>
          <w:sz w:val="24"/>
          <w:szCs w:val="24"/>
        </w:rPr>
        <w:t>mber</w:t>
      </w:r>
      <w:r w:rsidRPr="304D652A" w:rsidR="00F95F1A">
        <w:rPr>
          <w:rFonts w:ascii="Arial" w:hAnsi="Arial" w:cs="Arial"/>
          <w:sz w:val="24"/>
          <w:szCs w:val="24"/>
        </w:rPr>
        <w:t xml:space="preserve"> 202</w:t>
      </w:r>
      <w:r w:rsidR="00E857F5">
        <w:rPr>
          <w:rFonts w:ascii="Arial" w:hAnsi="Arial" w:cs="Arial"/>
          <w:sz w:val="24"/>
          <w:szCs w:val="24"/>
        </w:rPr>
        <w:t>5</w:t>
      </w:r>
    </w:p>
    <w:p w:rsidR="005835B9" w:rsidP="480D277D" w:rsidRDefault="005835B9" w14:paraId="1D99E182" w14:textId="6562770A">
      <w:pPr>
        <w:rPr>
          <w:rFonts w:ascii="Arial" w:hAnsi="Arial" w:cs="Arial"/>
          <w:sz w:val="24"/>
          <w:szCs w:val="24"/>
        </w:rPr>
      </w:pPr>
      <w:r w:rsidRPr="0CA52EC5">
        <w:rPr>
          <w:rFonts w:ascii="Arial" w:hAnsi="Arial" w:cs="Arial"/>
          <w:b/>
          <w:bCs/>
          <w:sz w:val="24"/>
          <w:szCs w:val="24"/>
        </w:rPr>
        <w:t xml:space="preserve">Application Closing Date: </w:t>
      </w:r>
      <w:r w:rsidRPr="0CA52EC5" w:rsidR="0CEA7C66">
        <w:rPr>
          <w:rFonts w:ascii="Arial" w:hAnsi="Arial" w:cs="Arial"/>
          <w:b/>
          <w:bCs/>
          <w:sz w:val="24"/>
          <w:szCs w:val="24"/>
        </w:rPr>
        <w:t>2</w:t>
      </w:r>
      <w:r w:rsidRPr="0CA52EC5" w:rsidR="13FB596E">
        <w:rPr>
          <w:rFonts w:ascii="Arial" w:hAnsi="Arial" w:cs="Arial"/>
          <w:b/>
          <w:bCs/>
          <w:sz w:val="24"/>
          <w:szCs w:val="24"/>
        </w:rPr>
        <w:t>0</w:t>
      </w:r>
      <w:r w:rsidRPr="0CA52EC5" w:rsidR="00F95F1A">
        <w:rPr>
          <w:rFonts w:ascii="Arial" w:hAnsi="Arial" w:cs="Arial"/>
          <w:sz w:val="24"/>
          <w:szCs w:val="24"/>
        </w:rPr>
        <w:t xml:space="preserve"> </w:t>
      </w:r>
      <w:r w:rsidRPr="0CA52EC5" w:rsidR="00F95F1A">
        <w:rPr>
          <w:rFonts w:ascii="Arial" w:hAnsi="Arial" w:cs="Arial"/>
          <w:b/>
          <w:bCs/>
          <w:sz w:val="24"/>
          <w:szCs w:val="24"/>
        </w:rPr>
        <w:t>December</w:t>
      </w:r>
      <w:r w:rsidRPr="0CA52EC5" w:rsidR="00F95F1A">
        <w:rPr>
          <w:rFonts w:ascii="Arial" w:hAnsi="Arial" w:cs="Arial"/>
          <w:sz w:val="24"/>
          <w:szCs w:val="24"/>
        </w:rPr>
        <w:t xml:space="preserve"> 202</w:t>
      </w:r>
      <w:r w:rsidR="00E857F5">
        <w:rPr>
          <w:rFonts w:ascii="Arial" w:hAnsi="Arial" w:cs="Arial"/>
          <w:sz w:val="24"/>
          <w:szCs w:val="24"/>
        </w:rPr>
        <w:t>5</w:t>
      </w:r>
      <w:r w:rsidRPr="0CA52EC5">
        <w:rPr>
          <w:rFonts w:ascii="Arial" w:hAnsi="Arial" w:cs="Arial"/>
          <w:sz w:val="24"/>
          <w:szCs w:val="24"/>
        </w:rPr>
        <w:br w:type="page"/>
      </w:r>
    </w:p>
    <w:sdt>
      <w:sdtPr>
        <w:id w:val="1352990711"/>
        <w:docPartObj>
          <w:docPartGallery w:val="Table of Contents"/>
          <w:docPartUnique/>
        </w:docPartObj>
        <w:rPr>
          <w:rFonts w:ascii="Calibri" w:hAnsi="Calibri" w:eastAsia="" w:cs="" w:asciiTheme="minorAscii" w:hAnsiTheme="minorAscii" w:eastAsiaTheme="minorEastAsia" w:cstheme="minorBidi"/>
          <w:color w:val="auto"/>
          <w:sz w:val="22"/>
          <w:szCs w:val="22"/>
          <w:lang w:val="en-AU"/>
        </w:rPr>
      </w:sdtPr>
      <w:sdtEndPr>
        <w:rPr>
          <w:rFonts w:ascii="Calibri" w:hAnsi="Calibri" w:eastAsia="" w:cs="" w:asciiTheme="minorAscii" w:hAnsiTheme="minorAscii" w:eastAsiaTheme="minorEastAsia" w:cstheme="minorBidi"/>
          <w:b w:val="1"/>
          <w:bCs w:val="1"/>
          <w:noProof/>
          <w:color w:val="auto"/>
          <w:sz w:val="22"/>
          <w:szCs w:val="22"/>
          <w:lang w:val="en-AU"/>
        </w:rPr>
      </w:sdtEndPr>
      <w:sdtContent>
        <w:p w:rsidR="005835B9" w:rsidP="005835B9" w:rsidRDefault="005835B9" w14:paraId="336D0B79" w14:textId="77777777">
          <w:pPr>
            <w:pStyle w:val="TOCHeading"/>
            <w:rPr>
              <w:rFonts w:ascii="Arial" w:hAnsi="Arial" w:cs="Arial"/>
              <w:b/>
              <w:color w:val="000000" w:themeColor="text1"/>
              <w:szCs w:val="26"/>
              <w:lang w:val="en-AU"/>
            </w:rPr>
          </w:pPr>
          <w:r w:rsidRPr="00054CF0">
            <w:rPr>
              <w:rFonts w:ascii="Arial" w:hAnsi="Arial" w:cs="Arial"/>
              <w:b/>
              <w:color w:val="000000" w:themeColor="text1"/>
              <w:szCs w:val="26"/>
              <w:lang w:val="en-AU"/>
            </w:rPr>
            <w:t>Table of Contents</w:t>
          </w:r>
        </w:p>
        <w:p w:rsidRPr="00054CF0" w:rsidR="005835B9" w:rsidP="005835B9" w:rsidRDefault="005835B9" w14:paraId="795DF33A" w14:textId="77777777">
          <w:pPr>
            <w:rPr>
              <w:sz w:val="2"/>
            </w:rPr>
          </w:pPr>
        </w:p>
        <w:p w:rsidR="00840BA6" w:rsidRDefault="005835B9" w14:paraId="10556188" w14:textId="3C8D51D4">
          <w:pPr>
            <w:pStyle w:val="TOC1"/>
            <w:tabs>
              <w:tab w:val="right" w:leader="dot" w:pos="9016"/>
            </w:tabs>
            <w:rPr>
              <w:rFonts w:eastAsiaTheme="minorEastAsia"/>
              <w:noProof/>
              <w:lang w:val="en-US"/>
            </w:rPr>
          </w:pPr>
          <w:r w:rsidRPr="00054CF0">
            <w:rPr>
              <w:bCs/>
              <w:noProof/>
            </w:rPr>
            <w:fldChar w:fldCharType="begin"/>
          </w:r>
          <w:r w:rsidRPr="00054CF0">
            <w:rPr>
              <w:bCs/>
              <w:noProof/>
            </w:rPr>
            <w:instrText xml:space="preserve"> TOC \o "1-3" \h \z \u </w:instrText>
          </w:r>
          <w:r w:rsidRPr="00054CF0">
            <w:rPr>
              <w:bCs/>
              <w:noProof/>
            </w:rPr>
            <w:fldChar w:fldCharType="separate"/>
          </w:r>
          <w:hyperlink w:history="1" w:anchor="_Toc104817101">
            <w:r w:rsidRPr="00AC39C2" w:rsidR="00840BA6">
              <w:rPr>
                <w:rStyle w:val="Hyperlink"/>
                <w:rFonts w:ascii="Arial" w:hAnsi="Arial" w:cs="Arial"/>
                <w:b/>
                <w:noProof/>
              </w:rPr>
              <w:t>About the Northern NSW Aboriginal and Torres Strait Islander Referee Scholarship</w:t>
            </w:r>
            <w:r w:rsidR="00840BA6">
              <w:rPr>
                <w:noProof/>
                <w:webHidden/>
              </w:rPr>
              <w:tab/>
            </w:r>
            <w:r w:rsidR="00840BA6">
              <w:rPr>
                <w:noProof/>
                <w:webHidden/>
              </w:rPr>
              <w:fldChar w:fldCharType="begin"/>
            </w:r>
            <w:r w:rsidR="00840BA6">
              <w:rPr>
                <w:noProof/>
                <w:webHidden/>
              </w:rPr>
              <w:instrText xml:space="preserve"> PAGEREF _Toc104817101 \h </w:instrText>
            </w:r>
            <w:r w:rsidR="00840BA6">
              <w:rPr>
                <w:noProof/>
                <w:webHidden/>
              </w:rPr>
            </w:r>
            <w:r w:rsidR="00840BA6">
              <w:rPr>
                <w:noProof/>
                <w:webHidden/>
              </w:rPr>
              <w:fldChar w:fldCharType="separate"/>
            </w:r>
            <w:r w:rsidR="00840BA6">
              <w:rPr>
                <w:noProof/>
                <w:webHidden/>
              </w:rPr>
              <w:t>3</w:t>
            </w:r>
            <w:r w:rsidR="00840BA6">
              <w:rPr>
                <w:noProof/>
                <w:webHidden/>
              </w:rPr>
              <w:fldChar w:fldCharType="end"/>
            </w:r>
          </w:hyperlink>
        </w:p>
        <w:p w:rsidR="00840BA6" w:rsidRDefault="00840BA6" w14:paraId="368B6A76" w14:textId="46A30450">
          <w:pPr>
            <w:pStyle w:val="TOC1"/>
            <w:tabs>
              <w:tab w:val="right" w:leader="dot" w:pos="9016"/>
            </w:tabs>
            <w:rPr>
              <w:rFonts w:eastAsiaTheme="minorEastAsia"/>
              <w:noProof/>
              <w:lang w:val="en-US"/>
            </w:rPr>
          </w:pPr>
          <w:hyperlink w:history="1" w:anchor="_Toc104817102">
            <w:r w:rsidRPr="00AC39C2">
              <w:rPr>
                <w:rStyle w:val="Hyperlink"/>
                <w:rFonts w:ascii="Arial" w:hAnsi="Arial" w:cs="Arial"/>
                <w:b/>
                <w:noProof/>
              </w:rPr>
              <w:t>Strategic Goals</w:t>
            </w:r>
            <w:r>
              <w:rPr>
                <w:noProof/>
                <w:webHidden/>
              </w:rPr>
              <w:tab/>
            </w:r>
            <w:r>
              <w:rPr>
                <w:noProof/>
                <w:webHidden/>
              </w:rPr>
              <w:fldChar w:fldCharType="begin"/>
            </w:r>
            <w:r>
              <w:rPr>
                <w:noProof/>
                <w:webHidden/>
              </w:rPr>
              <w:instrText xml:space="preserve"> PAGEREF _Toc104817102 \h </w:instrText>
            </w:r>
            <w:r>
              <w:rPr>
                <w:noProof/>
                <w:webHidden/>
              </w:rPr>
            </w:r>
            <w:r>
              <w:rPr>
                <w:noProof/>
                <w:webHidden/>
              </w:rPr>
              <w:fldChar w:fldCharType="separate"/>
            </w:r>
            <w:r>
              <w:rPr>
                <w:noProof/>
                <w:webHidden/>
              </w:rPr>
              <w:t>4</w:t>
            </w:r>
            <w:r>
              <w:rPr>
                <w:noProof/>
                <w:webHidden/>
              </w:rPr>
              <w:fldChar w:fldCharType="end"/>
            </w:r>
          </w:hyperlink>
        </w:p>
        <w:p w:rsidR="00840BA6" w:rsidRDefault="00840BA6" w14:paraId="1D7FF25B" w14:textId="615F7C23">
          <w:pPr>
            <w:pStyle w:val="TOC1"/>
            <w:tabs>
              <w:tab w:val="right" w:leader="dot" w:pos="9016"/>
            </w:tabs>
            <w:rPr>
              <w:rFonts w:eastAsiaTheme="minorEastAsia"/>
              <w:noProof/>
              <w:lang w:val="en-US"/>
            </w:rPr>
          </w:pPr>
          <w:hyperlink w:history="1" w:anchor="_Toc104817103">
            <w:r w:rsidRPr="00AC39C2">
              <w:rPr>
                <w:rStyle w:val="Hyperlink"/>
                <w:rFonts w:ascii="Arial" w:hAnsi="Arial" w:cs="Arial"/>
                <w:b/>
                <w:noProof/>
              </w:rPr>
              <w:t>Scholarship Objectives</w:t>
            </w:r>
            <w:r>
              <w:rPr>
                <w:noProof/>
                <w:webHidden/>
              </w:rPr>
              <w:tab/>
            </w:r>
            <w:r>
              <w:rPr>
                <w:noProof/>
                <w:webHidden/>
              </w:rPr>
              <w:fldChar w:fldCharType="begin"/>
            </w:r>
            <w:r>
              <w:rPr>
                <w:noProof/>
                <w:webHidden/>
              </w:rPr>
              <w:instrText xml:space="preserve"> PAGEREF _Toc104817103 \h </w:instrText>
            </w:r>
            <w:r>
              <w:rPr>
                <w:noProof/>
                <w:webHidden/>
              </w:rPr>
            </w:r>
            <w:r>
              <w:rPr>
                <w:noProof/>
                <w:webHidden/>
              </w:rPr>
              <w:fldChar w:fldCharType="separate"/>
            </w:r>
            <w:r>
              <w:rPr>
                <w:noProof/>
                <w:webHidden/>
              </w:rPr>
              <w:t>5</w:t>
            </w:r>
            <w:r>
              <w:rPr>
                <w:noProof/>
                <w:webHidden/>
              </w:rPr>
              <w:fldChar w:fldCharType="end"/>
            </w:r>
          </w:hyperlink>
        </w:p>
        <w:p w:rsidR="00840BA6" w:rsidRDefault="00840BA6" w14:paraId="50815D75" w14:textId="30B46648">
          <w:pPr>
            <w:pStyle w:val="TOC1"/>
            <w:tabs>
              <w:tab w:val="right" w:leader="dot" w:pos="9016"/>
            </w:tabs>
            <w:rPr>
              <w:rFonts w:eastAsiaTheme="minorEastAsia"/>
              <w:noProof/>
              <w:lang w:val="en-US"/>
            </w:rPr>
          </w:pPr>
          <w:hyperlink w:history="1" w:anchor="_Toc104817104">
            <w:r w:rsidRPr="00AC39C2">
              <w:rPr>
                <w:rStyle w:val="Hyperlink"/>
                <w:rFonts w:ascii="Arial" w:hAnsi="Arial" w:cs="Arial"/>
                <w:b/>
                <w:noProof/>
              </w:rPr>
              <w:t>Who is Eligible to Apply for the Scholarship?</w:t>
            </w:r>
            <w:r>
              <w:rPr>
                <w:noProof/>
                <w:webHidden/>
              </w:rPr>
              <w:tab/>
            </w:r>
            <w:r>
              <w:rPr>
                <w:noProof/>
                <w:webHidden/>
              </w:rPr>
              <w:fldChar w:fldCharType="begin"/>
            </w:r>
            <w:r>
              <w:rPr>
                <w:noProof/>
                <w:webHidden/>
              </w:rPr>
              <w:instrText xml:space="preserve"> PAGEREF _Toc104817104 \h </w:instrText>
            </w:r>
            <w:r>
              <w:rPr>
                <w:noProof/>
                <w:webHidden/>
              </w:rPr>
            </w:r>
            <w:r>
              <w:rPr>
                <w:noProof/>
                <w:webHidden/>
              </w:rPr>
              <w:fldChar w:fldCharType="separate"/>
            </w:r>
            <w:r>
              <w:rPr>
                <w:noProof/>
                <w:webHidden/>
              </w:rPr>
              <w:t>5</w:t>
            </w:r>
            <w:r>
              <w:rPr>
                <w:noProof/>
                <w:webHidden/>
              </w:rPr>
              <w:fldChar w:fldCharType="end"/>
            </w:r>
          </w:hyperlink>
        </w:p>
        <w:p w:rsidR="00840BA6" w:rsidRDefault="00840BA6" w14:paraId="0DEB2786" w14:textId="12728071">
          <w:pPr>
            <w:pStyle w:val="TOC1"/>
            <w:tabs>
              <w:tab w:val="right" w:leader="dot" w:pos="9016"/>
            </w:tabs>
            <w:rPr>
              <w:rFonts w:eastAsiaTheme="minorEastAsia"/>
              <w:noProof/>
              <w:lang w:val="en-US"/>
            </w:rPr>
          </w:pPr>
          <w:hyperlink w:history="1" w:anchor="_Toc104817105">
            <w:r w:rsidRPr="00AC39C2">
              <w:rPr>
                <w:rStyle w:val="Hyperlink"/>
                <w:rFonts w:ascii="Arial" w:hAnsi="Arial" w:cs="Arial"/>
                <w:b/>
                <w:noProof/>
              </w:rPr>
              <w:t>Assessment Process</w:t>
            </w:r>
            <w:r>
              <w:rPr>
                <w:noProof/>
                <w:webHidden/>
              </w:rPr>
              <w:tab/>
            </w:r>
            <w:r>
              <w:rPr>
                <w:noProof/>
                <w:webHidden/>
              </w:rPr>
              <w:fldChar w:fldCharType="begin"/>
            </w:r>
            <w:r>
              <w:rPr>
                <w:noProof/>
                <w:webHidden/>
              </w:rPr>
              <w:instrText xml:space="preserve"> PAGEREF _Toc104817105 \h </w:instrText>
            </w:r>
            <w:r>
              <w:rPr>
                <w:noProof/>
                <w:webHidden/>
              </w:rPr>
            </w:r>
            <w:r>
              <w:rPr>
                <w:noProof/>
                <w:webHidden/>
              </w:rPr>
              <w:fldChar w:fldCharType="separate"/>
            </w:r>
            <w:r>
              <w:rPr>
                <w:noProof/>
                <w:webHidden/>
              </w:rPr>
              <w:t>6</w:t>
            </w:r>
            <w:r>
              <w:rPr>
                <w:noProof/>
                <w:webHidden/>
              </w:rPr>
              <w:fldChar w:fldCharType="end"/>
            </w:r>
          </w:hyperlink>
        </w:p>
        <w:p w:rsidR="00840BA6" w:rsidRDefault="00840BA6" w14:paraId="1158073D" w14:textId="505329A5">
          <w:pPr>
            <w:pStyle w:val="TOC1"/>
            <w:tabs>
              <w:tab w:val="right" w:leader="dot" w:pos="9016"/>
            </w:tabs>
            <w:rPr>
              <w:rFonts w:eastAsiaTheme="minorEastAsia"/>
              <w:noProof/>
              <w:lang w:val="en-US"/>
            </w:rPr>
          </w:pPr>
          <w:hyperlink w:history="1" w:anchor="_Toc104817106">
            <w:r w:rsidRPr="00AC39C2">
              <w:rPr>
                <w:rStyle w:val="Hyperlink"/>
                <w:rFonts w:ascii="Arial" w:hAnsi="Arial" w:cs="Arial"/>
                <w:b/>
                <w:noProof/>
              </w:rPr>
              <w:t>Assessment Criteria</w:t>
            </w:r>
            <w:r>
              <w:rPr>
                <w:noProof/>
                <w:webHidden/>
              </w:rPr>
              <w:tab/>
            </w:r>
            <w:r>
              <w:rPr>
                <w:noProof/>
                <w:webHidden/>
              </w:rPr>
              <w:fldChar w:fldCharType="begin"/>
            </w:r>
            <w:r>
              <w:rPr>
                <w:noProof/>
                <w:webHidden/>
              </w:rPr>
              <w:instrText xml:space="preserve"> PAGEREF _Toc104817106 \h </w:instrText>
            </w:r>
            <w:r>
              <w:rPr>
                <w:noProof/>
                <w:webHidden/>
              </w:rPr>
            </w:r>
            <w:r>
              <w:rPr>
                <w:noProof/>
                <w:webHidden/>
              </w:rPr>
              <w:fldChar w:fldCharType="separate"/>
            </w:r>
            <w:r>
              <w:rPr>
                <w:noProof/>
                <w:webHidden/>
              </w:rPr>
              <w:t>6</w:t>
            </w:r>
            <w:r>
              <w:rPr>
                <w:noProof/>
                <w:webHidden/>
              </w:rPr>
              <w:fldChar w:fldCharType="end"/>
            </w:r>
          </w:hyperlink>
        </w:p>
        <w:p w:rsidR="00840BA6" w:rsidRDefault="00840BA6" w14:paraId="791A748A" w14:textId="4071097B">
          <w:pPr>
            <w:pStyle w:val="TOC1"/>
            <w:tabs>
              <w:tab w:val="right" w:leader="dot" w:pos="9016"/>
            </w:tabs>
            <w:rPr>
              <w:rFonts w:eastAsiaTheme="minorEastAsia"/>
              <w:noProof/>
              <w:lang w:val="en-US"/>
            </w:rPr>
          </w:pPr>
          <w:hyperlink w:history="1" w:anchor="_Toc104817107">
            <w:r w:rsidRPr="00AC39C2">
              <w:rPr>
                <w:rStyle w:val="Hyperlink"/>
                <w:rFonts w:ascii="Arial" w:hAnsi="Arial" w:cs="Arial"/>
                <w:b/>
                <w:noProof/>
              </w:rPr>
              <w:t>Scholarship Time Frame</w:t>
            </w:r>
            <w:r>
              <w:rPr>
                <w:noProof/>
                <w:webHidden/>
              </w:rPr>
              <w:tab/>
            </w:r>
            <w:r>
              <w:rPr>
                <w:noProof/>
                <w:webHidden/>
              </w:rPr>
              <w:fldChar w:fldCharType="begin"/>
            </w:r>
            <w:r>
              <w:rPr>
                <w:noProof/>
                <w:webHidden/>
              </w:rPr>
              <w:instrText xml:space="preserve"> PAGEREF _Toc104817107 \h </w:instrText>
            </w:r>
            <w:r>
              <w:rPr>
                <w:noProof/>
                <w:webHidden/>
              </w:rPr>
            </w:r>
            <w:r>
              <w:rPr>
                <w:noProof/>
                <w:webHidden/>
              </w:rPr>
              <w:fldChar w:fldCharType="separate"/>
            </w:r>
            <w:r>
              <w:rPr>
                <w:noProof/>
                <w:webHidden/>
              </w:rPr>
              <w:t>7</w:t>
            </w:r>
            <w:r>
              <w:rPr>
                <w:noProof/>
                <w:webHidden/>
              </w:rPr>
              <w:fldChar w:fldCharType="end"/>
            </w:r>
          </w:hyperlink>
        </w:p>
        <w:p w:rsidR="00840BA6" w:rsidRDefault="00840BA6" w14:paraId="06F5D9FB" w14:textId="4472F733">
          <w:pPr>
            <w:pStyle w:val="TOC1"/>
            <w:tabs>
              <w:tab w:val="right" w:leader="dot" w:pos="9016"/>
            </w:tabs>
            <w:rPr>
              <w:rFonts w:eastAsiaTheme="minorEastAsia"/>
              <w:noProof/>
              <w:lang w:val="en-US"/>
            </w:rPr>
          </w:pPr>
          <w:hyperlink w:history="1" w:anchor="_Toc104817108">
            <w:r w:rsidRPr="00AC39C2">
              <w:rPr>
                <w:rStyle w:val="Hyperlink"/>
                <w:rFonts w:ascii="Arial" w:hAnsi="Arial" w:cs="Arial"/>
                <w:b/>
                <w:noProof/>
              </w:rPr>
              <w:t>How to Apply</w:t>
            </w:r>
            <w:r>
              <w:rPr>
                <w:noProof/>
                <w:webHidden/>
              </w:rPr>
              <w:tab/>
            </w:r>
            <w:r>
              <w:rPr>
                <w:noProof/>
                <w:webHidden/>
              </w:rPr>
              <w:fldChar w:fldCharType="begin"/>
            </w:r>
            <w:r>
              <w:rPr>
                <w:noProof/>
                <w:webHidden/>
              </w:rPr>
              <w:instrText xml:space="preserve"> PAGEREF _Toc104817108 \h </w:instrText>
            </w:r>
            <w:r>
              <w:rPr>
                <w:noProof/>
                <w:webHidden/>
              </w:rPr>
            </w:r>
            <w:r>
              <w:rPr>
                <w:noProof/>
                <w:webHidden/>
              </w:rPr>
              <w:fldChar w:fldCharType="separate"/>
            </w:r>
            <w:r>
              <w:rPr>
                <w:noProof/>
                <w:webHidden/>
              </w:rPr>
              <w:t>7</w:t>
            </w:r>
            <w:r>
              <w:rPr>
                <w:noProof/>
                <w:webHidden/>
              </w:rPr>
              <w:fldChar w:fldCharType="end"/>
            </w:r>
          </w:hyperlink>
        </w:p>
        <w:p w:rsidR="00840BA6" w:rsidRDefault="00840BA6" w14:paraId="20B831CD" w14:textId="23A307A2">
          <w:pPr>
            <w:pStyle w:val="TOC1"/>
            <w:tabs>
              <w:tab w:val="right" w:leader="dot" w:pos="9016"/>
            </w:tabs>
            <w:rPr>
              <w:rFonts w:eastAsiaTheme="minorEastAsia"/>
              <w:noProof/>
              <w:lang w:val="en-US"/>
            </w:rPr>
          </w:pPr>
          <w:hyperlink w:history="1" w:anchor="_Toc104817109">
            <w:r w:rsidRPr="00AC39C2">
              <w:rPr>
                <w:rStyle w:val="Hyperlink"/>
                <w:rFonts w:ascii="Arial" w:hAnsi="Arial" w:cs="Arial"/>
                <w:b/>
                <w:noProof/>
              </w:rPr>
              <w:t>Notification</w:t>
            </w:r>
            <w:r>
              <w:rPr>
                <w:noProof/>
                <w:webHidden/>
              </w:rPr>
              <w:tab/>
            </w:r>
            <w:r>
              <w:rPr>
                <w:noProof/>
                <w:webHidden/>
              </w:rPr>
              <w:fldChar w:fldCharType="begin"/>
            </w:r>
            <w:r>
              <w:rPr>
                <w:noProof/>
                <w:webHidden/>
              </w:rPr>
              <w:instrText xml:space="preserve"> PAGEREF _Toc104817109 \h </w:instrText>
            </w:r>
            <w:r>
              <w:rPr>
                <w:noProof/>
                <w:webHidden/>
              </w:rPr>
            </w:r>
            <w:r>
              <w:rPr>
                <w:noProof/>
                <w:webHidden/>
              </w:rPr>
              <w:fldChar w:fldCharType="separate"/>
            </w:r>
            <w:r>
              <w:rPr>
                <w:noProof/>
                <w:webHidden/>
              </w:rPr>
              <w:t>7</w:t>
            </w:r>
            <w:r>
              <w:rPr>
                <w:noProof/>
                <w:webHidden/>
              </w:rPr>
              <w:fldChar w:fldCharType="end"/>
            </w:r>
          </w:hyperlink>
        </w:p>
        <w:p w:rsidR="00840BA6" w:rsidRDefault="00840BA6" w14:paraId="555B411D" w14:textId="0A820D33">
          <w:pPr>
            <w:pStyle w:val="TOC1"/>
            <w:tabs>
              <w:tab w:val="right" w:leader="dot" w:pos="9016"/>
            </w:tabs>
            <w:rPr>
              <w:rFonts w:eastAsiaTheme="minorEastAsia"/>
              <w:noProof/>
              <w:lang w:val="en-US"/>
            </w:rPr>
          </w:pPr>
          <w:hyperlink w:history="1" w:anchor="_Toc104817110">
            <w:r w:rsidRPr="00AC39C2">
              <w:rPr>
                <w:rStyle w:val="Hyperlink"/>
                <w:rFonts w:ascii="Arial" w:hAnsi="Arial" w:cs="Arial"/>
                <w:b/>
                <w:noProof/>
              </w:rPr>
              <w:t>Payment of Scholarship</w:t>
            </w:r>
            <w:r>
              <w:rPr>
                <w:noProof/>
                <w:webHidden/>
              </w:rPr>
              <w:tab/>
            </w:r>
            <w:r>
              <w:rPr>
                <w:noProof/>
                <w:webHidden/>
              </w:rPr>
              <w:fldChar w:fldCharType="begin"/>
            </w:r>
            <w:r>
              <w:rPr>
                <w:noProof/>
                <w:webHidden/>
              </w:rPr>
              <w:instrText xml:space="preserve"> PAGEREF _Toc104817110 \h </w:instrText>
            </w:r>
            <w:r>
              <w:rPr>
                <w:noProof/>
                <w:webHidden/>
              </w:rPr>
            </w:r>
            <w:r>
              <w:rPr>
                <w:noProof/>
                <w:webHidden/>
              </w:rPr>
              <w:fldChar w:fldCharType="separate"/>
            </w:r>
            <w:r>
              <w:rPr>
                <w:noProof/>
                <w:webHidden/>
              </w:rPr>
              <w:t>8</w:t>
            </w:r>
            <w:r>
              <w:rPr>
                <w:noProof/>
                <w:webHidden/>
              </w:rPr>
              <w:fldChar w:fldCharType="end"/>
            </w:r>
          </w:hyperlink>
        </w:p>
        <w:p w:rsidR="00840BA6" w:rsidRDefault="00840BA6" w14:paraId="28DDE5DB" w14:textId="726F481D">
          <w:pPr>
            <w:pStyle w:val="TOC1"/>
            <w:tabs>
              <w:tab w:val="right" w:leader="dot" w:pos="9016"/>
            </w:tabs>
            <w:rPr>
              <w:rFonts w:eastAsiaTheme="minorEastAsia"/>
              <w:noProof/>
              <w:lang w:val="en-US"/>
            </w:rPr>
          </w:pPr>
          <w:hyperlink w:history="1" w:anchor="_Toc104817111">
            <w:r w:rsidRPr="00AC39C2">
              <w:rPr>
                <w:rStyle w:val="Hyperlink"/>
                <w:rFonts w:ascii="Arial" w:hAnsi="Arial" w:cs="Arial"/>
                <w:b/>
                <w:noProof/>
              </w:rPr>
              <w:t>Disclaimer</w:t>
            </w:r>
            <w:r>
              <w:rPr>
                <w:noProof/>
                <w:webHidden/>
              </w:rPr>
              <w:tab/>
            </w:r>
            <w:r>
              <w:rPr>
                <w:noProof/>
                <w:webHidden/>
              </w:rPr>
              <w:fldChar w:fldCharType="begin"/>
            </w:r>
            <w:r>
              <w:rPr>
                <w:noProof/>
                <w:webHidden/>
              </w:rPr>
              <w:instrText xml:space="preserve"> PAGEREF _Toc104817111 \h </w:instrText>
            </w:r>
            <w:r>
              <w:rPr>
                <w:noProof/>
                <w:webHidden/>
              </w:rPr>
            </w:r>
            <w:r>
              <w:rPr>
                <w:noProof/>
                <w:webHidden/>
              </w:rPr>
              <w:fldChar w:fldCharType="separate"/>
            </w:r>
            <w:r>
              <w:rPr>
                <w:noProof/>
                <w:webHidden/>
              </w:rPr>
              <w:t>8</w:t>
            </w:r>
            <w:r>
              <w:rPr>
                <w:noProof/>
                <w:webHidden/>
              </w:rPr>
              <w:fldChar w:fldCharType="end"/>
            </w:r>
          </w:hyperlink>
        </w:p>
        <w:p w:rsidR="00840BA6" w:rsidRDefault="00840BA6" w14:paraId="63C7C0BF" w14:textId="5A7647C4">
          <w:pPr>
            <w:pStyle w:val="TOC1"/>
            <w:tabs>
              <w:tab w:val="right" w:leader="dot" w:pos="9016"/>
            </w:tabs>
            <w:rPr>
              <w:rFonts w:eastAsiaTheme="minorEastAsia"/>
              <w:noProof/>
              <w:lang w:val="en-US"/>
            </w:rPr>
          </w:pPr>
          <w:hyperlink w:history="1" w:anchor="_Toc104817112">
            <w:r w:rsidRPr="00AC39C2">
              <w:rPr>
                <w:rStyle w:val="Hyperlink"/>
                <w:rFonts w:ascii="Arial" w:hAnsi="Arial" w:cs="Arial"/>
                <w:b/>
                <w:noProof/>
              </w:rPr>
              <w:t>Privacy Policy</w:t>
            </w:r>
            <w:r>
              <w:rPr>
                <w:noProof/>
                <w:webHidden/>
              </w:rPr>
              <w:tab/>
            </w:r>
            <w:r>
              <w:rPr>
                <w:noProof/>
                <w:webHidden/>
              </w:rPr>
              <w:fldChar w:fldCharType="begin"/>
            </w:r>
            <w:r>
              <w:rPr>
                <w:noProof/>
                <w:webHidden/>
              </w:rPr>
              <w:instrText xml:space="preserve"> PAGEREF _Toc104817112 \h </w:instrText>
            </w:r>
            <w:r>
              <w:rPr>
                <w:noProof/>
                <w:webHidden/>
              </w:rPr>
            </w:r>
            <w:r>
              <w:rPr>
                <w:noProof/>
                <w:webHidden/>
              </w:rPr>
              <w:fldChar w:fldCharType="separate"/>
            </w:r>
            <w:r>
              <w:rPr>
                <w:noProof/>
                <w:webHidden/>
              </w:rPr>
              <w:t>8</w:t>
            </w:r>
            <w:r>
              <w:rPr>
                <w:noProof/>
                <w:webHidden/>
              </w:rPr>
              <w:fldChar w:fldCharType="end"/>
            </w:r>
          </w:hyperlink>
        </w:p>
        <w:p w:rsidR="00840BA6" w:rsidRDefault="00840BA6" w14:paraId="013A5674" w14:textId="679B473A">
          <w:pPr>
            <w:pStyle w:val="TOC1"/>
            <w:tabs>
              <w:tab w:val="right" w:leader="dot" w:pos="9016"/>
            </w:tabs>
            <w:rPr>
              <w:rFonts w:eastAsiaTheme="minorEastAsia"/>
              <w:noProof/>
              <w:lang w:val="en-US"/>
            </w:rPr>
          </w:pPr>
          <w:hyperlink w:history="1" w:anchor="_Toc104817113">
            <w:r w:rsidRPr="00AC39C2">
              <w:rPr>
                <w:rStyle w:val="Hyperlink"/>
                <w:rFonts w:ascii="Arial" w:hAnsi="Arial" w:cs="Arial"/>
                <w:b/>
                <w:noProof/>
              </w:rPr>
              <w:t>Disclosure of Scholarship Information</w:t>
            </w:r>
            <w:r>
              <w:rPr>
                <w:noProof/>
                <w:webHidden/>
              </w:rPr>
              <w:tab/>
            </w:r>
            <w:r>
              <w:rPr>
                <w:noProof/>
                <w:webHidden/>
              </w:rPr>
              <w:fldChar w:fldCharType="begin"/>
            </w:r>
            <w:r>
              <w:rPr>
                <w:noProof/>
                <w:webHidden/>
              </w:rPr>
              <w:instrText xml:space="preserve"> PAGEREF _Toc104817113 \h </w:instrText>
            </w:r>
            <w:r>
              <w:rPr>
                <w:noProof/>
                <w:webHidden/>
              </w:rPr>
            </w:r>
            <w:r>
              <w:rPr>
                <w:noProof/>
                <w:webHidden/>
              </w:rPr>
              <w:fldChar w:fldCharType="separate"/>
            </w:r>
            <w:r>
              <w:rPr>
                <w:noProof/>
                <w:webHidden/>
              </w:rPr>
              <w:t>8</w:t>
            </w:r>
            <w:r>
              <w:rPr>
                <w:noProof/>
                <w:webHidden/>
              </w:rPr>
              <w:fldChar w:fldCharType="end"/>
            </w:r>
          </w:hyperlink>
        </w:p>
        <w:p w:rsidR="00840BA6" w:rsidRDefault="00840BA6" w14:paraId="3613454E" w14:textId="672A8F62">
          <w:pPr>
            <w:pStyle w:val="TOC1"/>
            <w:tabs>
              <w:tab w:val="right" w:leader="dot" w:pos="9016"/>
            </w:tabs>
            <w:rPr>
              <w:rFonts w:eastAsiaTheme="minorEastAsia"/>
              <w:noProof/>
              <w:lang w:val="en-US"/>
            </w:rPr>
          </w:pPr>
          <w:hyperlink w:history="1" w:anchor="_Toc104817114">
            <w:r w:rsidRPr="00AC39C2">
              <w:rPr>
                <w:rStyle w:val="Hyperlink"/>
                <w:rFonts w:ascii="Arial" w:hAnsi="Arial" w:cs="Arial"/>
                <w:b/>
                <w:noProof/>
              </w:rPr>
              <w:t>Important Notes</w:t>
            </w:r>
            <w:r>
              <w:rPr>
                <w:noProof/>
                <w:webHidden/>
              </w:rPr>
              <w:tab/>
            </w:r>
            <w:r>
              <w:rPr>
                <w:noProof/>
                <w:webHidden/>
              </w:rPr>
              <w:fldChar w:fldCharType="begin"/>
            </w:r>
            <w:r>
              <w:rPr>
                <w:noProof/>
                <w:webHidden/>
              </w:rPr>
              <w:instrText xml:space="preserve"> PAGEREF _Toc104817114 \h </w:instrText>
            </w:r>
            <w:r>
              <w:rPr>
                <w:noProof/>
                <w:webHidden/>
              </w:rPr>
            </w:r>
            <w:r>
              <w:rPr>
                <w:noProof/>
                <w:webHidden/>
              </w:rPr>
              <w:fldChar w:fldCharType="separate"/>
            </w:r>
            <w:r>
              <w:rPr>
                <w:noProof/>
                <w:webHidden/>
              </w:rPr>
              <w:t>8</w:t>
            </w:r>
            <w:r>
              <w:rPr>
                <w:noProof/>
                <w:webHidden/>
              </w:rPr>
              <w:fldChar w:fldCharType="end"/>
            </w:r>
          </w:hyperlink>
        </w:p>
        <w:p w:rsidR="00840BA6" w:rsidRDefault="00840BA6" w14:paraId="1C569EC6" w14:textId="20C21927">
          <w:pPr>
            <w:pStyle w:val="TOC1"/>
            <w:tabs>
              <w:tab w:val="right" w:leader="dot" w:pos="9016"/>
            </w:tabs>
            <w:rPr>
              <w:rFonts w:eastAsiaTheme="minorEastAsia"/>
              <w:noProof/>
              <w:lang w:val="en-US"/>
            </w:rPr>
          </w:pPr>
          <w:hyperlink w:history="1" w:anchor="_Toc104817115">
            <w:r w:rsidRPr="00AC39C2">
              <w:rPr>
                <w:rStyle w:val="Hyperlink"/>
                <w:rFonts w:ascii="Arial" w:hAnsi="Arial" w:cs="Arial"/>
                <w:b/>
                <w:noProof/>
              </w:rPr>
              <w:t>Further Information</w:t>
            </w:r>
            <w:r>
              <w:rPr>
                <w:noProof/>
                <w:webHidden/>
              </w:rPr>
              <w:tab/>
            </w:r>
            <w:r>
              <w:rPr>
                <w:noProof/>
                <w:webHidden/>
              </w:rPr>
              <w:fldChar w:fldCharType="begin"/>
            </w:r>
            <w:r>
              <w:rPr>
                <w:noProof/>
                <w:webHidden/>
              </w:rPr>
              <w:instrText xml:space="preserve"> PAGEREF _Toc104817115 \h </w:instrText>
            </w:r>
            <w:r>
              <w:rPr>
                <w:noProof/>
                <w:webHidden/>
              </w:rPr>
            </w:r>
            <w:r>
              <w:rPr>
                <w:noProof/>
                <w:webHidden/>
              </w:rPr>
              <w:fldChar w:fldCharType="separate"/>
            </w:r>
            <w:r>
              <w:rPr>
                <w:noProof/>
                <w:webHidden/>
              </w:rPr>
              <w:t>9</w:t>
            </w:r>
            <w:r>
              <w:rPr>
                <w:noProof/>
                <w:webHidden/>
              </w:rPr>
              <w:fldChar w:fldCharType="end"/>
            </w:r>
          </w:hyperlink>
        </w:p>
        <w:p w:rsidR="005835B9" w:rsidP="005835B9" w:rsidRDefault="005835B9" w14:paraId="0F9BC660" w14:textId="4215E447">
          <w:r w:rsidRPr="00054CF0">
            <w:rPr>
              <w:bCs/>
              <w:noProof/>
            </w:rPr>
            <w:fldChar w:fldCharType="end"/>
          </w:r>
        </w:p>
      </w:sdtContent>
    </w:sdt>
    <w:p w:rsidR="005835B9" w:rsidP="005835B9" w:rsidRDefault="005835B9" w14:paraId="6615FE0E" w14:textId="77777777">
      <w:pPr>
        <w:pStyle w:val="FacilitiesFundHeading"/>
        <w:numPr>
          <w:ilvl w:val="0"/>
          <w:numId w:val="0"/>
        </w:numPr>
      </w:pPr>
    </w:p>
    <w:p w:rsidR="00B22961" w:rsidP="005835B9" w:rsidRDefault="00B22961" w14:paraId="66E6D9C0" w14:textId="77777777">
      <w:pPr>
        <w:rPr>
          <w:rFonts w:ascii="Arial" w:hAnsi="Arial" w:cs="Arial"/>
          <w:b/>
          <w:color w:val="000000" w:themeColor="text1"/>
          <w:sz w:val="26"/>
          <w:szCs w:val="26"/>
        </w:rPr>
      </w:pPr>
    </w:p>
    <w:p w:rsidR="00B22961" w:rsidP="005835B9" w:rsidRDefault="00B22961" w14:paraId="48F543A5" w14:textId="77777777">
      <w:pPr>
        <w:rPr>
          <w:rFonts w:ascii="Arial" w:hAnsi="Arial" w:cs="Arial"/>
          <w:b/>
          <w:color w:val="000000" w:themeColor="text1"/>
          <w:sz w:val="26"/>
          <w:szCs w:val="26"/>
        </w:rPr>
      </w:pPr>
    </w:p>
    <w:p w:rsidR="00B22961" w:rsidP="005835B9" w:rsidRDefault="00B22961" w14:paraId="656C3827" w14:textId="77777777">
      <w:pPr>
        <w:pStyle w:val="Heading1"/>
        <w:rPr>
          <w:rFonts w:ascii="Arial" w:hAnsi="Arial" w:cs="Arial"/>
          <w:b/>
          <w:color w:val="000000" w:themeColor="text1"/>
          <w:sz w:val="26"/>
          <w:szCs w:val="26"/>
        </w:rPr>
      </w:pPr>
      <w:bookmarkStart w:name="_Toc69736981" w:id="0"/>
      <w:bookmarkStart w:name="_Toc69737127" w:id="1"/>
    </w:p>
    <w:p w:rsidR="00B22961" w:rsidRDefault="00B22961" w14:paraId="07E6F124" w14:textId="77777777">
      <w:pPr>
        <w:spacing w:after="160" w:line="259" w:lineRule="auto"/>
        <w:rPr>
          <w:rFonts w:ascii="Arial" w:hAnsi="Arial" w:cs="Arial" w:eastAsiaTheme="majorEastAsia"/>
          <w:b/>
          <w:color w:val="000000" w:themeColor="text1"/>
          <w:sz w:val="26"/>
          <w:szCs w:val="26"/>
        </w:rPr>
      </w:pPr>
      <w:r>
        <w:rPr>
          <w:rFonts w:ascii="Arial" w:hAnsi="Arial" w:cs="Arial"/>
          <w:b/>
          <w:color w:val="000000" w:themeColor="text1"/>
          <w:sz w:val="26"/>
          <w:szCs w:val="26"/>
        </w:rPr>
        <w:br w:type="page"/>
      </w:r>
    </w:p>
    <w:p w:rsidRPr="00054CF0" w:rsidR="005835B9" w:rsidP="005835B9" w:rsidRDefault="005835B9" w14:paraId="105FAABA" w14:textId="03B312DA">
      <w:pPr>
        <w:pStyle w:val="Heading1"/>
        <w:rPr>
          <w:rFonts w:ascii="Arial" w:hAnsi="Arial" w:cs="Arial"/>
          <w:b/>
          <w:color w:val="000000" w:themeColor="text1"/>
          <w:sz w:val="26"/>
          <w:szCs w:val="26"/>
        </w:rPr>
      </w:pPr>
      <w:bookmarkStart w:name="_Toc104817101" w:id="2"/>
      <w:r w:rsidRPr="00054CF0">
        <w:rPr>
          <w:rFonts w:ascii="Arial" w:hAnsi="Arial" w:cs="Arial"/>
          <w:b/>
          <w:color w:val="000000" w:themeColor="text1"/>
          <w:sz w:val="26"/>
          <w:szCs w:val="26"/>
        </w:rPr>
        <w:t xml:space="preserve">About the Northern NSW </w:t>
      </w:r>
      <w:r>
        <w:rPr>
          <w:rFonts w:ascii="Arial" w:hAnsi="Arial" w:cs="Arial"/>
          <w:b/>
          <w:color w:val="000000" w:themeColor="text1"/>
          <w:sz w:val="26"/>
          <w:szCs w:val="26"/>
        </w:rPr>
        <w:t>Aboriginal and Torres Strait Islander Referee</w:t>
      </w:r>
      <w:r w:rsidRPr="00935A95">
        <w:rPr>
          <w:rFonts w:ascii="Arial" w:hAnsi="Arial" w:cs="Arial"/>
          <w:b/>
          <w:color w:val="000000" w:themeColor="text1"/>
          <w:sz w:val="26"/>
          <w:szCs w:val="26"/>
        </w:rPr>
        <w:t xml:space="preserve"> Scholarship</w:t>
      </w:r>
      <w:bookmarkEnd w:id="0"/>
      <w:bookmarkEnd w:id="1"/>
      <w:bookmarkEnd w:id="2"/>
    </w:p>
    <w:p w:rsidR="005835B9" w:rsidP="005835B9" w:rsidRDefault="005835B9" w14:paraId="41255067" w14:textId="07873CB7">
      <w:pPr>
        <w:spacing w:before="120" w:after="120" w:line="360" w:lineRule="auto"/>
        <w:rPr>
          <w:rFonts w:ascii="Arial" w:hAnsi="Arial" w:cs="Arial"/>
          <w:sz w:val="24"/>
          <w:szCs w:val="24"/>
        </w:rPr>
      </w:pPr>
      <w:r w:rsidRPr="781EFD91">
        <w:rPr>
          <w:rFonts w:ascii="Arial" w:hAnsi="Arial" w:cs="Arial"/>
          <w:sz w:val="24"/>
          <w:szCs w:val="24"/>
        </w:rPr>
        <w:t xml:space="preserve">The Northern NSW Football Aboriginal </w:t>
      </w:r>
      <w:r w:rsidRPr="781EFD91" w:rsidR="00E65A4B">
        <w:rPr>
          <w:rFonts w:ascii="Arial" w:hAnsi="Arial" w:cs="Arial"/>
          <w:sz w:val="24"/>
          <w:szCs w:val="24"/>
        </w:rPr>
        <w:t>and</w:t>
      </w:r>
      <w:r w:rsidRPr="781EFD91">
        <w:rPr>
          <w:rFonts w:ascii="Arial" w:hAnsi="Arial" w:cs="Arial"/>
          <w:sz w:val="24"/>
          <w:szCs w:val="24"/>
        </w:rPr>
        <w:t xml:space="preserve"> Torres Strait Islander Referee Scholarship (the Scholarship) is an initiative of Northern NSW Football (NNSWF), which has been established to provide funding assistance for </w:t>
      </w:r>
      <w:r w:rsidRPr="781EFD91" w:rsidR="04D7C652">
        <w:rPr>
          <w:rFonts w:ascii="Arial" w:hAnsi="Arial" w:cs="Arial"/>
          <w:sz w:val="24"/>
          <w:szCs w:val="24"/>
        </w:rPr>
        <w:t xml:space="preserve">four </w:t>
      </w:r>
      <w:r w:rsidRPr="781EFD91">
        <w:rPr>
          <w:rFonts w:ascii="Arial" w:hAnsi="Arial" w:cs="Arial"/>
          <w:sz w:val="24"/>
          <w:szCs w:val="24"/>
        </w:rPr>
        <w:t>(</w:t>
      </w:r>
      <w:r w:rsidRPr="781EFD91" w:rsidR="36EF9B07">
        <w:rPr>
          <w:rFonts w:ascii="Arial" w:hAnsi="Arial" w:cs="Arial"/>
          <w:sz w:val="24"/>
          <w:szCs w:val="24"/>
        </w:rPr>
        <w:t>4</w:t>
      </w:r>
      <w:r w:rsidRPr="781EFD91" w:rsidR="00875C5E">
        <w:rPr>
          <w:rFonts w:ascii="Arial" w:hAnsi="Arial" w:cs="Arial"/>
          <w:sz w:val="24"/>
          <w:szCs w:val="24"/>
        </w:rPr>
        <w:t>)</w:t>
      </w:r>
      <w:r w:rsidRPr="781EFD91">
        <w:rPr>
          <w:rFonts w:ascii="Arial" w:hAnsi="Arial" w:cs="Arial"/>
          <w:sz w:val="24"/>
          <w:szCs w:val="24"/>
        </w:rPr>
        <w:t xml:space="preserve"> Aboriginal </w:t>
      </w:r>
      <w:r w:rsidRPr="781EFD91" w:rsidR="00E65A4B">
        <w:rPr>
          <w:rFonts w:ascii="Arial" w:hAnsi="Arial" w:cs="Arial"/>
          <w:sz w:val="24"/>
          <w:szCs w:val="24"/>
        </w:rPr>
        <w:t>and</w:t>
      </w:r>
      <w:r w:rsidRPr="781EFD91">
        <w:rPr>
          <w:rFonts w:ascii="Arial" w:hAnsi="Arial" w:cs="Arial"/>
          <w:sz w:val="24"/>
          <w:szCs w:val="24"/>
        </w:rPr>
        <w:t xml:space="preserve"> Torres Strait Islander referees </w:t>
      </w:r>
      <w:r w:rsidRPr="781EFD91" w:rsidR="3D37FA04">
        <w:rPr>
          <w:rFonts w:ascii="Arial" w:hAnsi="Arial" w:cs="Arial"/>
          <w:sz w:val="24"/>
          <w:szCs w:val="24"/>
        </w:rPr>
        <w:t>to</w:t>
      </w:r>
      <w:r w:rsidRPr="781EFD91">
        <w:rPr>
          <w:rFonts w:ascii="Arial" w:hAnsi="Arial" w:cs="Arial"/>
          <w:sz w:val="24"/>
          <w:szCs w:val="24"/>
        </w:rPr>
        <w:t xml:space="preserve"> attend </w:t>
      </w:r>
      <w:r w:rsidRPr="781EFD91" w:rsidR="009D226F">
        <w:rPr>
          <w:rFonts w:ascii="Arial" w:hAnsi="Arial" w:cs="Arial"/>
          <w:sz w:val="24"/>
          <w:szCs w:val="24"/>
        </w:rPr>
        <w:t>a</w:t>
      </w:r>
      <w:r w:rsidRPr="781EFD91">
        <w:rPr>
          <w:rFonts w:ascii="Arial" w:hAnsi="Arial" w:cs="Arial"/>
          <w:sz w:val="24"/>
          <w:szCs w:val="24"/>
        </w:rPr>
        <w:t xml:space="preserve"> 202</w:t>
      </w:r>
      <w:r w:rsidR="007D2B2D">
        <w:rPr>
          <w:rFonts w:ascii="Arial" w:hAnsi="Arial" w:cs="Arial"/>
          <w:sz w:val="24"/>
          <w:szCs w:val="24"/>
        </w:rPr>
        <w:t>6</w:t>
      </w:r>
      <w:r w:rsidRPr="781EFD91" w:rsidR="460FD363">
        <w:rPr>
          <w:rFonts w:ascii="Arial" w:hAnsi="Arial" w:cs="Arial"/>
          <w:sz w:val="24"/>
          <w:szCs w:val="24"/>
        </w:rPr>
        <w:t xml:space="preserve"> Development Event at the dis</w:t>
      </w:r>
      <w:r w:rsidRPr="781EFD91" w:rsidR="65F32CE1">
        <w:rPr>
          <w:rFonts w:ascii="Arial" w:hAnsi="Arial" w:cs="Arial"/>
          <w:sz w:val="24"/>
          <w:szCs w:val="24"/>
        </w:rPr>
        <w:t>cretion of the Referee Department.</w:t>
      </w:r>
      <w:r w:rsidRPr="781EFD91">
        <w:rPr>
          <w:rFonts w:ascii="Arial" w:hAnsi="Arial" w:cs="Arial"/>
          <w:sz w:val="24"/>
          <w:szCs w:val="24"/>
        </w:rPr>
        <w:t xml:space="preserve"> </w:t>
      </w:r>
    </w:p>
    <w:p w:rsidR="005835B9" w:rsidP="005835B9" w:rsidRDefault="000F6D7D" w14:paraId="4F8A470C" w14:textId="249E1895">
      <w:pPr>
        <w:spacing w:before="120" w:after="120" w:line="360" w:lineRule="auto"/>
        <w:rPr>
          <w:rFonts w:ascii="Arial" w:hAnsi="Arial" w:cs="Arial"/>
          <w:sz w:val="24"/>
          <w:szCs w:val="24"/>
        </w:rPr>
      </w:pPr>
      <w:r w:rsidRPr="5054B314" w:rsidR="000F6D7D">
        <w:rPr>
          <w:rFonts w:ascii="Arial" w:hAnsi="Arial" w:cs="Arial"/>
          <w:sz w:val="24"/>
          <w:szCs w:val="24"/>
        </w:rPr>
        <w:t xml:space="preserve">The Scholarship provides support, as below, for up to </w:t>
      </w:r>
      <w:r w:rsidRPr="5054B314" w:rsidR="00923A29">
        <w:rPr>
          <w:rFonts w:ascii="Arial" w:hAnsi="Arial" w:cs="Arial"/>
          <w:sz w:val="24"/>
          <w:szCs w:val="24"/>
        </w:rPr>
        <w:t>two</w:t>
      </w:r>
      <w:r w:rsidRPr="5054B314" w:rsidR="005835B9">
        <w:rPr>
          <w:rFonts w:ascii="Arial" w:hAnsi="Arial" w:cs="Arial"/>
          <w:sz w:val="24"/>
          <w:szCs w:val="24"/>
        </w:rPr>
        <w:t xml:space="preserve"> (</w:t>
      </w:r>
      <w:r w:rsidRPr="5054B314" w:rsidR="085873B5">
        <w:rPr>
          <w:rFonts w:ascii="Arial" w:hAnsi="Arial" w:cs="Arial"/>
          <w:sz w:val="24"/>
          <w:szCs w:val="24"/>
        </w:rPr>
        <w:t>4</w:t>
      </w:r>
      <w:r w:rsidRPr="5054B314" w:rsidR="005835B9">
        <w:rPr>
          <w:rFonts w:ascii="Arial" w:hAnsi="Arial" w:cs="Arial"/>
          <w:sz w:val="24"/>
          <w:szCs w:val="24"/>
        </w:rPr>
        <w:t>)</w:t>
      </w:r>
      <w:r w:rsidRPr="5054B314" w:rsidR="000F6D7D">
        <w:rPr>
          <w:rFonts w:ascii="Arial" w:hAnsi="Arial" w:cs="Arial"/>
          <w:sz w:val="24"/>
          <w:szCs w:val="24"/>
        </w:rPr>
        <w:t xml:space="preserve"> Aboriginal and Torres Strait Islander referees</w:t>
      </w:r>
      <w:r w:rsidRPr="5054B314" w:rsidR="1F31C2B2">
        <w:rPr>
          <w:rFonts w:ascii="Arial" w:hAnsi="Arial" w:cs="Arial"/>
          <w:sz w:val="24"/>
          <w:szCs w:val="24"/>
        </w:rPr>
        <w:t xml:space="preserve"> </w:t>
      </w:r>
      <w:r w:rsidRPr="5054B314" w:rsidR="0E2326B8">
        <w:rPr>
          <w:rFonts w:ascii="Arial" w:hAnsi="Arial" w:cs="Arial"/>
          <w:sz w:val="24"/>
          <w:szCs w:val="24"/>
        </w:rPr>
        <w:t xml:space="preserve">up </w:t>
      </w:r>
      <w:r w:rsidRPr="5054B314" w:rsidR="1F31C2B2">
        <w:rPr>
          <w:rFonts w:ascii="Arial" w:hAnsi="Arial" w:cs="Arial"/>
          <w:sz w:val="24"/>
          <w:szCs w:val="24"/>
        </w:rPr>
        <w:t>to the value of $500</w:t>
      </w:r>
      <w:r w:rsidRPr="5054B314" w:rsidR="000F6D7D">
        <w:rPr>
          <w:rFonts w:ascii="Arial" w:hAnsi="Arial" w:cs="Arial"/>
          <w:sz w:val="24"/>
          <w:szCs w:val="24"/>
        </w:rPr>
        <w:t>.</w:t>
      </w:r>
      <w:r w:rsidRPr="5054B314" w:rsidR="005835B9">
        <w:rPr>
          <w:rFonts w:ascii="Arial" w:hAnsi="Arial" w:cs="Arial"/>
          <w:sz w:val="24"/>
          <w:szCs w:val="24"/>
        </w:rPr>
        <w:t xml:space="preserve"> </w:t>
      </w:r>
    </w:p>
    <w:p w:rsidR="00E65A4B" w:rsidP="00E65A4B" w:rsidRDefault="00E65A4B" w14:paraId="5706B0BF" w14:textId="408F293E">
      <w:pPr>
        <w:spacing w:before="120" w:after="120" w:line="360" w:lineRule="auto"/>
        <w:rPr>
          <w:rFonts w:ascii="Arial" w:hAnsi="Arial" w:cs="Arial"/>
          <w:sz w:val="24"/>
          <w:szCs w:val="24"/>
        </w:rPr>
      </w:pPr>
      <w:r>
        <w:rPr>
          <w:rFonts w:ascii="Arial" w:hAnsi="Arial" w:cs="Arial"/>
          <w:sz w:val="24"/>
          <w:szCs w:val="24"/>
        </w:rPr>
        <w:t>The Scholarship will provide assistance (per referee) as follows:</w:t>
      </w:r>
    </w:p>
    <w:tbl>
      <w:tblPr>
        <w:tblStyle w:val="TableGrid"/>
        <w:tblW w:w="8445" w:type="dxa"/>
        <w:tblLook w:val="04A0" w:firstRow="1" w:lastRow="0" w:firstColumn="1" w:lastColumn="0" w:noHBand="0" w:noVBand="1"/>
      </w:tblPr>
      <w:tblGrid>
        <w:gridCol w:w="4200"/>
        <w:gridCol w:w="4245"/>
      </w:tblGrid>
      <w:tr w:rsidR="00E65A4B" w:rsidTr="0CA52EC5" w14:paraId="1373042F" w14:textId="77777777">
        <w:trPr>
          <w:trHeight w:val="300"/>
        </w:trPr>
        <w:tc>
          <w:tcPr>
            <w:tcW w:w="4200" w:type="dxa"/>
            <w:vAlign w:val="center"/>
          </w:tcPr>
          <w:p w:rsidRPr="00E8335F" w:rsidR="00E65A4B" w:rsidP="480D277D" w:rsidRDefault="45BB1EDE" w14:paraId="4F3AB5E3" w14:textId="6D8E1E26">
            <w:pPr>
              <w:spacing w:before="120" w:after="120" w:line="360" w:lineRule="auto"/>
              <w:jc w:val="center"/>
            </w:pPr>
            <w:r w:rsidRPr="480D277D">
              <w:rPr>
                <w:rFonts w:ascii="Arial" w:hAnsi="Arial" w:cs="Arial"/>
                <w:b/>
                <w:bCs/>
              </w:rPr>
              <w:t>Options</w:t>
            </w:r>
          </w:p>
        </w:tc>
        <w:tc>
          <w:tcPr>
            <w:tcW w:w="4245" w:type="dxa"/>
            <w:vAlign w:val="center"/>
          </w:tcPr>
          <w:p w:rsidRPr="00E8335F" w:rsidR="00E65A4B" w:rsidP="00923A29" w:rsidRDefault="00E65A4B" w14:paraId="07002E32" w14:textId="0297C681">
            <w:pPr>
              <w:spacing w:before="120" w:after="120" w:line="360" w:lineRule="auto"/>
              <w:jc w:val="center"/>
              <w:rPr>
                <w:rFonts w:ascii="Arial" w:hAnsi="Arial" w:cs="Arial"/>
                <w:b/>
                <w:bCs/>
              </w:rPr>
            </w:pPr>
            <w:r w:rsidRPr="00E8335F">
              <w:rPr>
                <w:rFonts w:ascii="Arial" w:hAnsi="Arial" w:cs="Arial"/>
                <w:b/>
                <w:bCs/>
              </w:rPr>
              <w:t>Hunter Region</w:t>
            </w:r>
          </w:p>
        </w:tc>
      </w:tr>
      <w:tr w:rsidR="00E65A4B" w:rsidTr="0CA52EC5" w14:paraId="1D9308D6" w14:textId="77777777">
        <w:trPr>
          <w:trHeight w:val="300"/>
        </w:trPr>
        <w:tc>
          <w:tcPr>
            <w:tcW w:w="4200" w:type="dxa"/>
            <w:vAlign w:val="center"/>
          </w:tcPr>
          <w:p w:rsidRPr="00E8335F" w:rsidR="00E65A4B" w:rsidP="00920D02" w:rsidRDefault="00E65A4B" w14:paraId="3E7429DC" w14:textId="21F8DA47">
            <w:pPr>
              <w:spacing w:before="120" w:after="120" w:line="360" w:lineRule="auto"/>
              <w:jc w:val="center"/>
              <w:rPr>
                <w:rFonts w:ascii="Arial" w:hAnsi="Arial" w:cs="Arial"/>
                <w:b/>
                <w:bCs/>
              </w:rPr>
            </w:pPr>
            <w:r w:rsidRPr="0CA52EC5">
              <w:rPr>
                <w:rFonts w:ascii="Arial" w:hAnsi="Arial" w:cs="Arial"/>
                <w:b/>
                <w:bCs/>
              </w:rPr>
              <w:t>Match Official Registration Fee</w:t>
            </w:r>
            <w:r w:rsidRPr="0CA52EC5" w:rsidR="51A09872">
              <w:rPr>
                <w:rFonts w:ascii="Arial" w:hAnsi="Arial" w:cs="Arial"/>
                <w:b/>
                <w:bCs/>
              </w:rPr>
              <w:t xml:space="preserve"> &amp;</w:t>
            </w:r>
            <w:r w:rsidRPr="0CA52EC5" w:rsidR="73CC6151">
              <w:rPr>
                <w:rFonts w:ascii="Arial" w:hAnsi="Arial" w:cs="Arial"/>
                <w:b/>
                <w:bCs/>
              </w:rPr>
              <w:t xml:space="preserve"> Other Equipment</w:t>
            </w:r>
            <w:r w:rsidRPr="0CA52EC5" w:rsidR="51A09872">
              <w:rPr>
                <w:rFonts w:ascii="Arial" w:hAnsi="Arial" w:cs="Arial"/>
                <w:b/>
                <w:bCs/>
              </w:rPr>
              <w:t xml:space="preserve"> </w:t>
            </w:r>
          </w:p>
        </w:tc>
        <w:tc>
          <w:tcPr>
            <w:tcW w:w="4245" w:type="dxa"/>
            <w:vAlign w:val="center"/>
          </w:tcPr>
          <w:p w:rsidRPr="00E8335F" w:rsidR="00E65A4B" w:rsidP="00920D02" w:rsidRDefault="00E65A4B" w14:paraId="0976ABE6" w14:textId="4C30C9AA">
            <w:pPr>
              <w:spacing w:before="120" w:after="120" w:line="360" w:lineRule="auto"/>
              <w:jc w:val="center"/>
              <w:rPr>
                <w:rFonts w:ascii="Arial" w:hAnsi="Arial" w:cs="Arial"/>
              </w:rPr>
            </w:pPr>
            <w:r w:rsidRPr="0CA52EC5">
              <w:rPr>
                <w:rFonts w:ascii="Arial" w:hAnsi="Arial" w:cs="Arial"/>
              </w:rPr>
              <w:t>$</w:t>
            </w:r>
            <w:r w:rsidRPr="0CA52EC5" w:rsidR="6AA79507">
              <w:rPr>
                <w:rFonts w:ascii="Arial" w:hAnsi="Arial" w:cs="Arial"/>
              </w:rPr>
              <w:t>500</w:t>
            </w:r>
            <w:r w:rsidRPr="0CA52EC5" w:rsidR="619FC700">
              <w:rPr>
                <w:rFonts w:ascii="Arial" w:hAnsi="Arial" w:cs="Arial"/>
              </w:rPr>
              <w:t xml:space="preserve"> </w:t>
            </w:r>
          </w:p>
        </w:tc>
      </w:tr>
      <w:tr w:rsidR="003020F0" w:rsidTr="0CA52EC5" w14:paraId="789CD22B" w14:textId="77777777">
        <w:trPr>
          <w:trHeight w:val="300"/>
        </w:trPr>
        <w:tc>
          <w:tcPr>
            <w:tcW w:w="4200" w:type="dxa"/>
            <w:vAlign w:val="center"/>
          </w:tcPr>
          <w:p w:rsidRPr="00E8335F" w:rsidR="003020F0" w:rsidP="00920D02" w:rsidRDefault="3044ABB9" w14:paraId="242A467C" w14:textId="70FE6BD8">
            <w:pPr>
              <w:spacing w:before="120" w:after="120" w:line="360" w:lineRule="auto"/>
              <w:jc w:val="center"/>
              <w:rPr>
                <w:rFonts w:ascii="Arial" w:hAnsi="Arial" w:cs="Arial"/>
                <w:b/>
                <w:bCs/>
              </w:rPr>
            </w:pPr>
            <w:r w:rsidRPr="480D277D">
              <w:rPr>
                <w:rFonts w:ascii="Arial" w:hAnsi="Arial" w:cs="Arial"/>
                <w:b/>
                <w:bCs/>
              </w:rPr>
              <w:t xml:space="preserve">Champion Of Champion Tournament </w:t>
            </w:r>
          </w:p>
        </w:tc>
        <w:tc>
          <w:tcPr>
            <w:tcW w:w="4245" w:type="dxa"/>
            <w:vAlign w:val="center"/>
          </w:tcPr>
          <w:p w:rsidRPr="00E8335F" w:rsidR="003020F0" w:rsidP="00920D02" w:rsidRDefault="3044ABB9" w14:paraId="04DEC849" w14:textId="4CDF8782">
            <w:pPr>
              <w:spacing w:before="120" w:after="120" w:line="360" w:lineRule="auto"/>
              <w:jc w:val="center"/>
              <w:rPr>
                <w:rFonts w:ascii="Arial" w:hAnsi="Arial" w:cs="Arial"/>
              </w:rPr>
            </w:pPr>
            <w:r w:rsidRPr="480D277D">
              <w:rPr>
                <w:rFonts w:ascii="Arial" w:hAnsi="Arial" w:cs="Arial"/>
              </w:rPr>
              <w:t>$500</w:t>
            </w:r>
          </w:p>
        </w:tc>
      </w:tr>
      <w:tr w:rsidR="00E65A4B" w:rsidTr="0CA52EC5" w14:paraId="5BB2668D" w14:textId="77777777">
        <w:trPr>
          <w:trHeight w:val="300"/>
        </w:trPr>
        <w:tc>
          <w:tcPr>
            <w:tcW w:w="4200" w:type="dxa"/>
            <w:vAlign w:val="center"/>
          </w:tcPr>
          <w:p w:rsidRPr="00E8335F" w:rsidR="00E65A4B" w:rsidP="480D277D" w:rsidRDefault="3044ABB9" w14:paraId="2CC6B802" w14:textId="796CA5DC">
            <w:pPr>
              <w:spacing w:before="120" w:after="120" w:line="360" w:lineRule="auto"/>
              <w:jc w:val="center"/>
              <w:rPr>
                <w:rFonts w:ascii="Arial" w:hAnsi="Arial" w:cs="Arial"/>
                <w:b/>
                <w:bCs/>
              </w:rPr>
            </w:pPr>
            <w:r w:rsidRPr="480D277D">
              <w:rPr>
                <w:rFonts w:ascii="Arial" w:hAnsi="Arial" w:cs="Arial"/>
                <w:b/>
                <w:bCs/>
              </w:rPr>
              <w:t xml:space="preserve">Community State Championships </w:t>
            </w:r>
            <w:r w:rsidRPr="480D277D" w:rsidR="55811A51">
              <w:rPr>
                <w:rFonts w:ascii="Arial" w:hAnsi="Arial" w:cs="Arial"/>
                <w:b/>
                <w:bCs/>
              </w:rPr>
              <w:t>Tournament</w:t>
            </w:r>
          </w:p>
        </w:tc>
        <w:tc>
          <w:tcPr>
            <w:tcW w:w="4245" w:type="dxa"/>
            <w:vAlign w:val="center"/>
          </w:tcPr>
          <w:p w:rsidRPr="00E8335F" w:rsidR="00E65A4B" w:rsidP="00E65A4B" w:rsidRDefault="00E65A4B" w14:paraId="5E8DFC64" w14:textId="4B0EC72A">
            <w:pPr>
              <w:spacing w:before="120" w:after="120" w:line="360" w:lineRule="auto"/>
              <w:jc w:val="center"/>
              <w:rPr>
                <w:rFonts w:ascii="Arial" w:hAnsi="Arial" w:cs="Arial"/>
              </w:rPr>
            </w:pPr>
            <w:r w:rsidRPr="480D277D">
              <w:rPr>
                <w:rFonts w:ascii="Arial" w:hAnsi="Arial" w:cs="Arial"/>
              </w:rPr>
              <w:t>$</w:t>
            </w:r>
            <w:r w:rsidRPr="480D277D" w:rsidR="6085408F">
              <w:rPr>
                <w:rFonts w:ascii="Arial" w:hAnsi="Arial" w:cs="Arial"/>
              </w:rPr>
              <w:t>5</w:t>
            </w:r>
            <w:r w:rsidRPr="480D277D">
              <w:rPr>
                <w:rFonts w:ascii="Arial" w:hAnsi="Arial" w:cs="Arial"/>
              </w:rPr>
              <w:t>00</w:t>
            </w:r>
          </w:p>
        </w:tc>
      </w:tr>
    </w:tbl>
    <w:p w:rsidR="005835B9" w:rsidP="005835B9" w:rsidRDefault="005835B9" w14:paraId="22C1D844" w14:textId="382AC083">
      <w:pPr>
        <w:spacing w:before="120" w:after="120" w:line="360" w:lineRule="auto"/>
        <w:rPr>
          <w:rFonts w:ascii="Arial" w:hAnsi="Arial" w:cs="Arial"/>
          <w:sz w:val="24"/>
          <w:szCs w:val="24"/>
        </w:rPr>
      </w:pPr>
      <w:r w:rsidRPr="781EFD91">
        <w:rPr>
          <w:rFonts w:ascii="Arial" w:hAnsi="Arial" w:cs="Arial"/>
          <w:sz w:val="24"/>
          <w:szCs w:val="24"/>
        </w:rPr>
        <w:t xml:space="preserve">Referees will receive ongoing support from NNSWF’s </w:t>
      </w:r>
      <w:r w:rsidRPr="781EFD91" w:rsidR="00AA7DEA">
        <w:rPr>
          <w:rFonts w:ascii="Arial" w:hAnsi="Arial" w:cs="Arial"/>
          <w:sz w:val="24"/>
          <w:szCs w:val="24"/>
        </w:rPr>
        <w:t xml:space="preserve">Referees </w:t>
      </w:r>
      <w:r w:rsidRPr="781EFD91" w:rsidR="29A4CDA4">
        <w:rPr>
          <w:rFonts w:ascii="Arial" w:hAnsi="Arial" w:cs="Arial"/>
          <w:sz w:val="24"/>
          <w:szCs w:val="24"/>
        </w:rPr>
        <w:t>Department</w:t>
      </w:r>
      <w:r w:rsidRPr="781EFD91">
        <w:rPr>
          <w:rFonts w:ascii="Arial" w:hAnsi="Arial" w:cs="Arial"/>
          <w:sz w:val="24"/>
          <w:szCs w:val="24"/>
        </w:rPr>
        <w:t xml:space="preserve"> and F</w:t>
      </w:r>
      <w:r w:rsidRPr="781EFD91" w:rsidR="5447F4CA">
        <w:rPr>
          <w:rFonts w:ascii="Arial" w:hAnsi="Arial" w:cs="Arial"/>
          <w:sz w:val="24"/>
          <w:szCs w:val="24"/>
        </w:rPr>
        <w:t>irst Nations Football</w:t>
      </w:r>
      <w:r w:rsidRPr="781EFD91">
        <w:rPr>
          <w:rFonts w:ascii="Arial" w:hAnsi="Arial" w:cs="Arial"/>
          <w:sz w:val="24"/>
          <w:szCs w:val="24"/>
        </w:rPr>
        <w:t xml:space="preserve"> Participation Officer. Northern NSW Football will further develop the key knowledge and skills of the </w:t>
      </w:r>
      <w:r w:rsidRPr="781EFD91" w:rsidR="00E65A4B">
        <w:rPr>
          <w:rFonts w:ascii="Arial" w:hAnsi="Arial" w:cs="Arial"/>
          <w:sz w:val="24"/>
          <w:szCs w:val="24"/>
        </w:rPr>
        <w:t>successful Applicants</w:t>
      </w:r>
      <w:r w:rsidRPr="781EFD91">
        <w:rPr>
          <w:rFonts w:ascii="Arial" w:hAnsi="Arial" w:cs="Arial"/>
          <w:sz w:val="24"/>
          <w:szCs w:val="24"/>
        </w:rPr>
        <w:t xml:space="preserve"> through</w:t>
      </w:r>
      <w:r w:rsidRPr="781EFD91" w:rsidR="00E65A4B">
        <w:rPr>
          <w:rFonts w:ascii="Arial" w:hAnsi="Arial" w:cs="Arial"/>
          <w:sz w:val="24"/>
          <w:szCs w:val="24"/>
        </w:rPr>
        <w:t xml:space="preserve"> distribution of resources and</w:t>
      </w:r>
      <w:r w:rsidRPr="781EFD91">
        <w:rPr>
          <w:rFonts w:ascii="Arial" w:hAnsi="Arial" w:cs="Arial"/>
          <w:sz w:val="24"/>
          <w:szCs w:val="24"/>
        </w:rPr>
        <w:t xml:space="preserve"> ongoing coaching.</w:t>
      </w:r>
    </w:p>
    <w:p w:rsidRPr="00D8160A" w:rsidR="005835B9" w:rsidP="005835B9" w:rsidRDefault="005835B9" w14:paraId="0192689F" w14:textId="716E8C75">
      <w:pPr>
        <w:spacing w:before="120" w:after="120" w:line="360" w:lineRule="auto"/>
        <w:rPr>
          <w:rFonts w:ascii="Arial" w:hAnsi="Arial" w:cs="Arial"/>
          <w:sz w:val="24"/>
          <w:szCs w:val="24"/>
        </w:rPr>
      </w:pPr>
      <w:r w:rsidRPr="480D277D">
        <w:rPr>
          <w:rFonts w:ascii="Arial" w:hAnsi="Arial" w:cs="Arial"/>
          <w:sz w:val="24"/>
          <w:szCs w:val="24"/>
        </w:rPr>
        <w:t xml:space="preserve">The successful Applicant will be required to complete the Scholarship </w:t>
      </w:r>
      <w:r w:rsidRPr="480D277D" w:rsidR="00AA7DEA">
        <w:rPr>
          <w:rFonts w:ascii="Arial" w:hAnsi="Arial" w:cs="Arial"/>
          <w:sz w:val="24"/>
          <w:szCs w:val="24"/>
        </w:rPr>
        <w:t>by 31 December 202</w:t>
      </w:r>
      <w:r w:rsidR="007D2B2D">
        <w:rPr>
          <w:rFonts w:ascii="Arial" w:hAnsi="Arial" w:cs="Arial"/>
          <w:sz w:val="24"/>
          <w:szCs w:val="24"/>
        </w:rPr>
        <w:t>6</w:t>
      </w:r>
      <w:r w:rsidRPr="480D277D" w:rsidR="00AA7DEA">
        <w:rPr>
          <w:rFonts w:ascii="Arial" w:hAnsi="Arial" w:cs="Arial"/>
          <w:sz w:val="24"/>
          <w:szCs w:val="24"/>
        </w:rPr>
        <w:t>.</w:t>
      </w:r>
    </w:p>
    <w:p w:rsidRPr="00054CF0" w:rsidR="005835B9" w:rsidP="005835B9" w:rsidRDefault="005835B9" w14:paraId="4DC78CD7" w14:textId="77777777">
      <w:pPr>
        <w:pStyle w:val="Heading1"/>
        <w:rPr>
          <w:rFonts w:ascii="Arial" w:hAnsi="Arial" w:cs="Arial"/>
          <w:b/>
          <w:color w:val="000000" w:themeColor="text1"/>
          <w:sz w:val="26"/>
          <w:szCs w:val="26"/>
        </w:rPr>
      </w:pPr>
      <w:bookmarkStart w:name="_Toc69736982" w:id="3"/>
      <w:bookmarkStart w:name="_Toc69737128" w:id="4"/>
      <w:bookmarkStart w:name="_Toc104817102" w:id="5"/>
      <w:r w:rsidRPr="00054CF0">
        <w:rPr>
          <w:rFonts w:ascii="Arial" w:hAnsi="Arial" w:cs="Arial"/>
          <w:b/>
          <w:color w:val="000000" w:themeColor="text1"/>
          <w:sz w:val="26"/>
          <w:szCs w:val="26"/>
        </w:rPr>
        <w:t>Strategic Goals</w:t>
      </w:r>
      <w:bookmarkEnd w:id="3"/>
      <w:bookmarkEnd w:id="4"/>
      <w:bookmarkEnd w:id="5"/>
    </w:p>
    <w:p w:rsidRPr="00054CF0" w:rsidR="005835B9" w:rsidP="005835B9" w:rsidRDefault="005835B9" w14:paraId="7B73059E" w14:textId="77777777">
      <w:pPr>
        <w:spacing w:before="120" w:after="120" w:line="360" w:lineRule="auto"/>
        <w:rPr>
          <w:rFonts w:ascii="Arial" w:hAnsi="Arial" w:cs="Arial"/>
          <w:sz w:val="24"/>
          <w:szCs w:val="24"/>
        </w:rPr>
      </w:pPr>
      <w:r>
        <w:rPr>
          <w:rFonts w:ascii="Arial" w:hAnsi="Arial" w:cs="Arial"/>
          <w:sz w:val="24"/>
          <w:szCs w:val="24"/>
        </w:rPr>
        <w:t>The</w:t>
      </w:r>
      <w:r w:rsidRPr="00054CF0">
        <w:rPr>
          <w:rFonts w:ascii="Arial" w:hAnsi="Arial" w:cs="Arial"/>
          <w:sz w:val="24"/>
          <w:szCs w:val="24"/>
        </w:rPr>
        <w:t xml:space="preserve"> </w:t>
      </w:r>
      <w:r>
        <w:rPr>
          <w:rFonts w:ascii="Arial" w:hAnsi="Arial" w:cs="Arial"/>
          <w:sz w:val="24"/>
          <w:szCs w:val="24"/>
        </w:rPr>
        <w:t>Scholarship</w:t>
      </w:r>
      <w:r w:rsidRPr="00054CF0">
        <w:rPr>
          <w:rFonts w:ascii="Arial" w:hAnsi="Arial" w:cs="Arial"/>
          <w:sz w:val="24"/>
          <w:szCs w:val="24"/>
        </w:rPr>
        <w:t xml:space="preserve"> addresses the following </w:t>
      </w:r>
      <w:r>
        <w:rPr>
          <w:rFonts w:ascii="Arial" w:hAnsi="Arial" w:cs="Arial"/>
          <w:sz w:val="24"/>
          <w:szCs w:val="24"/>
        </w:rPr>
        <w:t xml:space="preserve">Northern NSW Football </w:t>
      </w:r>
      <w:r w:rsidRPr="00054CF0">
        <w:rPr>
          <w:rFonts w:ascii="Arial" w:hAnsi="Arial" w:cs="Arial"/>
          <w:sz w:val="24"/>
          <w:szCs w:val="24"/>
        </w:rPr>
        <w:t xml:space="preserve">Strategic Goals:  </w:t>
      </w:r>
    </w:p>
    <w:p w:rsidRPr="00704ACC" w:rsidR="005835B9" w:rsidP="005835B9" w:rsidRDefault="005835B9" w14:paraId="06AB85B9" w14:textId="77777777">
      <w:pPr>
        <w:spacing w:before="120" w:after="120" w:line="360" w:lineRule="auto"/>
        <w:rPr>
          <w:rFonts w:ascii="Arial" w:hAnsi="Arial" w:cs="Arial"/>
          <w:sz w:val="24"/>
          <w:szCs w:val="24"/>
          <w:u w:val="single"/>
        </w:rPr>
      </w:pPr>
      <w:r>
        <w:rPr>
          <w:rFonts w:ascii="Arial" w:hAnsi="Arial" w:cs="Arial"/>
          <w:sz w:val="24"/>
          <w:szCs w:val="24"/>
          <w:u w:val="single"/>
        </w:rPr>
        <w:t xml:space="preserve">NNSWF </w:t>
      </w:r>
      <w:r w:rsidRPr="00704ACC">
        <w:rPr>
          <w:rFonts w:ascii="Arial" w:hAnsi="Arial" w:cs="Arial"/>
          <w:sz w:val="24"/>
          <w:szCs w:val="24"/>
          <w:u w:val="single"/>
        </w:rPr>
        <w:t>Focus Area: Participating</w:t>
      </w:r>
    </w:p>
    <w:p w:rsidR="005835B9" w:rsidP="005835B9" w:rsidRDefault="005835B9" w14:paraId="7D35BF7A" w14:textId="77777777">
      <w:pPr>
        <w:pStyle w:val="ListParagraph"/>
        <w:numPr>
          <w:ilvl w:val="0"/>
          <w:numId w:val="8"/>
        </w:numPr>
        <w:spacing w:before="120" w:after="120" w:line="360" w:lineRule="auto"/>
        <w:rPr>
          <w:rFonts w:ascii="Arial" w:hAnsi="Arial" w:cs="Arial"/>
          <w:sz w:val="24"/>
          <w:szCs w:val="24"/>
        </w:rPr>
      </w:pPr>
      <w:r>
        <w:rPr>
          <w:rFonts w:ascii="Arial" w:hAnsi="Arial" w:cs="Arial"/>
          <w:sz w:val="24"/>
          <w:szCs w:val="24"/>
        </w:rPr>
        <w:t>Significantly increase the number and competency of match officials throughout Northern NSW</w:t>
      </w:r>
    </w:p>
    <w:p w:rsidRPr="00967B96" w:rsidR="005835B9" w:rsidP="005835B9" w:rsidRDefault="005835B9" w14:paraId="11FFB125" w14:textId="77777777">
      <w:pPr>
        <w:pStyle w:val="ListParagraph"/>
        <w:numPr>
          <w:ilvl w:val="0"/>
          <w:numId w:val="8"/>
        </w:numPr>
        <w:spacing w:before="120" w:after="120" w:line="360" w:lineRule="auto"/>
        <w:rPr>
          <w:rFonts w:ascii="Arial" w:hAnsi="Arial" w:cs="Arial"/>
          <w:sz w:val="24"/>
          <w:szCs w:val="24"/>
        </w:rPr>
      </w:pPr>
      <w:r>
        <w:rPr>
          <w:rFonts w:ascii="Arial" w:hAnsi="Arial" w:cs="Arial"/>
          <w:sz w:val="24"/>
          <w:szCs w:val="24"/>
        </w:rPr>
        <w:t>Address why participants leave the game and implement initiatives which will make the game more inclusive and accessible by addressing the barriers to initial participation</w:t>
      </w:r>
    </w:p>
    <w:p w:rsidR="005835B9" w:rsidP="005835B9" w:rsidRDefault="005835B9" w14:paraId="1ED4ECA1" w14:textId="4C336AC1">
      <w:pPr>
        <w:spacing w:before="120" w:after="120" w:line="360" w:lineRule="auto"/>
        <w:rPr>
          <w:rFonts w:ascii="Arial" w:hAnsi="Arial" w:cs="Arial"/>
          <w:sz w:val="24"/>
          <w:szCs w:val="24"/>
          <w:u w:val="single"/>
        </w:rPr>
      </w:pPr>
      <w:r w:rsidRPr="0025E236">
        <w:rPr>
          <w:rFonts w:ascii="Arial" w:hAnsi="Arial" w:cs="Arial"/>
          <w:sz w:val="24"/>
          <w:szCs w:val="24"/>
          <w:u w:val="single"/>
        </w:rPr>
        <w:t>NNSWF Focus Area: Women</w:t>
      </w:r>
      <w:r w:rsidRPr="0025E236" w:rsidR="1036A497">
        <w:rPr>
          <w:rFonts w:ascii="Arial" w:hAnsi="Arial" w:cs="Arial"/>
          <w:sz w:val="24"/>
          <w:szCs w:val="24"/>
          <w:u w:val="single"/>
        </w:rPr>
        <w:t xml:space="preserve"> &amp; Girls Participation</w:t>
      </w:r>
    </w:p>
    <w:p w:rsidRPr="005F15FA" w:rsidR="005835B9" w:rsidP="005835B9" w:rsidRDefault="005835B9" w14:paraId="69869834" w14:textId="77777777">
      <w:pPr>
        <w:pStyle w:val="ListParagraph"/>
        <w:numPr>
          <w:ilvl w:val="0"/>
          <w:numId w:val="9"/>
        </w:numPr>
        <w:spacing w:before="120" w:after="120" w:line="360" w:lineRule="auto"/>
        <w:rPr>
          <w:rFonts w:ascii="Arial" w:hAnsi="Arial" w:cs="Arial"/>
          <w:sz w:val="24"/>
          <w:szCs w:val="24"/>
        </w:rPr>
      </w:pPr>
      <w:r>
        <w:rPr>
          <w:rFonts w:ascii="Arial" w:hAnsi="Arial" w:cs="Arial"/>
          <w:sz w:val="24"/>
          <w:szCs w:val="24"/>
        </w:rPr>
        <w:t xml:space="preserve">Promote the benefits of females fulfilling leadership roles including coaching, governance, administration, and refereeing </w:t>
      </w:r>
    </w:p>
    <w:p w:rsidRPr="00C04B10" w:rsidR="005835B9" w:rsidP="005835B9" w:rsidRDefault="005835B9" w14:paraId="6B89FA2D" w14:textId="77777777">
      <w:pPr>
        <w:spacing w:before="120" w:after="120" w:line="360" w:lineRule="auto"/>
        <w:rPr>
          <w:rFonts w:ascii="Arial" w:hAnsi="Arial" w:cs="Arial"/>
          <w:sz w:val="24"/>
          <w:szCs w:val="24"/>
        </w:rPr>
      </w:pPr>
      <w:r>
        <w:rPr>
          <w:rFonts w:ascii="Arial" w:hAnsi="Arial" w:cs="Arial"/>
          <w:sz w:val="24"/>
          <w:szCs w:val="24"/>
        </w:rPr>
        <w:t>The</w:t>
      </w:r>
      <w:r w:rsidRPr="00C04B10">
        <w:rPr>
          <w:rFonts w:ascii="Arial" w:hAnsi="Arial" w:cs="Arial"/>
          <w:sz w:val="24"/>
          <w:szCs w:val="24"/>
        </w:rPr>
        <w:t xml:space="preserve"> Scholarship addresses the following </w:t>
      </w:r>
      <w:r>
        <w:rPr>
          <w:rFonts w:ascii="Arial" w:hAnsi="Arial" w:cs="Arial"/>
          <w:sz w:val="24"/>
          <w:szCs w:val="24"/>
        </w:rPr>
        <w:t>FFA Principles:</w:t>
      </w:r>
      <w:r w:rsidRPr="00C04B10">
        <w:rPr>
          <w:rFonts w:ascii="Arial" w:hAnsi="Arial" w:cs="Arial"/>
          <w:sz w:val="24"/>
          <w:szCs w:val="24"/>
        </w:rPr>
        <w:t xml:space="preserve">  </w:t>
      </w:r>
    </w:p>
    <w:p w:rsidR="005835B9" w:rsidP="005835B9" w:rsidRDefault="005835B9" w14:paraId="274F70C8" w14:textId="77777777">
      <w:pPr>
        <w:spacing w:before="120" w:after="120" w:line="360" w:lineRule="auto"/>
        <w:rPr>
          <w:rFonts w:ascii="Arial" w:hAnsi="Arial" w:cs="Arial"/>
          <w:sz w:val="24"/>
          <w:szCs w:val="24"/>
          <w:u w:val="single"/>
        </w:rPr>
      </w:pPr>
      <w:r w:rsidRPr="009D016F">
        <w:rPr>
          <w:rFonts w:ascii="Arial" w:hAnsi="Arial" w:cs="Arial"/>
          <w:sz w:val="24"/>
          <w:szCs w:val="24"/>
          <w:u w:val="single"/>
        </w:rPr>
        <w:t xml:space="preserve">FFA XI Principles </w:t>
      </w:r>
    </w:p>
    <w:p w:rsidRPr="00C80CC0" w:rsidR="005835B9" w:rsidP="005835B9" w:rsidRDefault="005835B9" w14:paraId="2DA679CE" w14:textId="78A96249">
      <w:pPr>
        <w:spacing w:before="120" w:after="120" w:line="360" w:lineRule="auto"/>
        <w:rPr>
          <w:rFonts w:ascii="Arial" w:hAnsi="Arial" w:cs="Arial"/>
          <w:sz w:val="24"/>
          <w:szCs w:val="24"/>
        </w:rPr>
      </w:pPr>
      <w:r w:rsidRPr="00C80CC0">
        <w:rPr>
          <w:rFonts w:ascii="Arial" w:hAnsi="Arial" w:cs="Arial"/>
          <w:sz w:val="24"/>
          <w:szCs w:val="24"/>
        </w:rPr>
        <w:t xml:space="preserve">Principle </w:t>
      </w:r>
      <w:r w:rsidR="00E65A4B">
        <w:rPr>
          <w:rFonts w:ascii="Arial" w:hAnsi="Arial" w:cs="Arial"/>
          <w:sz w:val="24"/>
          <w:szCs w:val="24"/>
        </w:rPr>
        <w:t>I</w:t>
      </w:r>
      <w:r w:rsidRPr="00C80CC0">
        <w:rPr>
          <w:rFonts w:ascii="Arial" w:hAnsi="Arial" w:cs="Arial"/>
          <w:sz w:val="24"/>
          <w:szCs w:val="24"/>
        </w:rPr>
        <w:t xml:space="preserve">: Build a consistent and strong identity for Australian football which inspires </w:t>
      </w:r>
      <w:r>
        <w:rPr>
          <w:rFonts w:ascii="Arial" w:hAnsi="Arial" w:cs="Arial"/>
          <w:sz w:val="24"/>
          <w:szCs w:val="24"/>
        </w:rPr>
        <w:t>a</w:t>
      </w:r>
      <w:r w:rsidRPr="00C80CC0">
        <w:rPr>
          <w:rFonts w:ascii="Arial" w:hAnsi="Arial" w:cs="Arial"/>
          <w:sz w:val="24"/>
          <w:szCs w:val="24"/>
        </w:rPr>
        <w:t>ll Australians:</w:t>
      </w:r>
    </w:p>
    <w:p w:rsidR="005835B9" w:rsidP="005835B9" w:rsidRDefault="005835B9" w14:paraId="669BA2CF" w14:textId="77777777">
      <w:pPr>
        <w:pStyle w:val="ListParagraph"/>
        <w:numPr>
          <w:ilvl w:val="0"/>
          <w:numId w:val="8"/>
        </w:numPr>
        <w:spacing w:before="120" w:after="120" w:line="360" w:lineRule="auto"/>
        <w:rPr>
          <w:rFonts w:ascii="Arial" w:hAnsi="Arial" w:cs="Arial"/>
          <w:sz w:val="24"/>
          <w:szCs w:val="24"/>
        </w:rPr>
      </w:pPr>
      <w:r>
        <w:rPr>
          <w:rFonts w:ascii="Arial" w:hAnsi="Arial" w:cs="Arial"/>
          <w:sz w:val="24"/>
          <w:szCs w:val="24"/>
        </w:rPr>
        <w:t>Connect with our Indigenous heritage and our diverse history;</w:t>
      </w:r>
    </w:p>
    <w:p w:rsidR="005835B9" w:rsidP="005835B9" w:rsidRDefault="005835B9" w14:paraId="7BC1CA45" w14:textId="77777777">
      <w:pPr>
        <w:pStyle w:val="ListParagraph"/>
        <w:numPr>
          <w:ilvl w:val="1"/>
          <w:numId w:val="8"/>
        </w:numPr>
        <w:spacing w:before="120" w:after="120" w:line="360" w:lineRule="auto"/>
        <w:rPr>
          <w:rFonts w:ascii="Arial" w:hAnsi="Arial" w:cs="Arial"/>
          <w:sz w:val="24"/>
          <w:szCs w:val="24"/>
        </w:rPr>
      </w:pPr>
      <w:r w:rsidRPr="00C80CC0">
        <w:rPr>
          <w:rFonts w:ascii="Arial" w:hAnsi="Arial" w:cs="Arial"/>
          <w:sz w:val="24"/>
          <w:szCs w:val="24"/>
        </w:rPr>
        <w:t>Develop a clear p</w:t>
      </w:r>
      <w:r>
        <w:rPr>
          <w:rFonts w:ascii="Arial" w:hAnsi="Arial" w:cs="Arial"/>
          <w:sz w:val="24"/>
          <w:szCs w:val="24"/>
        </w:rPr>
        <w:t>lan</w:t>
      </w:r>
      <w:r w:rsidRPr="00C80CC0">
        <w:rPr>
          <w:rFonts w:ascii="Arial" w:hAnsi="Arial" w:cs="Arial"/>
          <w:sz w:val="24"/>
          <w:szCs w:val="24"/>
        </w:rPr>
        <w:t xml:space="preserve"> for the development and growth of Indigenous football that creates opportunities in football for Indigenous talent whilst also making meaningful contribution to reconciliation</w:t>
      </w:r>
    </w:p>
    <w:p w:rsidR="005835B9" w:rsidP="005835B9" w:rsidRDefault="005835B9" w14:paraId="5479A88F" w14:textId="15038E54">
      <w:pPr>
        <w:spacing w:before="120" w:after="120" w:line="360" w:lineRule="auto"/>
        <w:rPr>
          <w:rFonts w:ascii="Arial" w:hAnsi="Arial" w:cs="Arial"/>
          <w:sz w:val="24"/>
          <w:szCs w:val="24"/>
        </w:rPr>
      </w:pPr>
      <w:r>
        <w:rPr>
          <w:rFonts w:ascii="Arial" w:hAnsi="Arial" w:cs="Arial"/>
          <w:sz w:val="24"/>
          <w:szCs w:val="24"/>
        </w:rPr>
        <w:t xml:space="preserve">Principle </w:t>
      </w:r>
      <w:r w:rsidR="00E65A4B">
        <w:rPr>
          <w:rFonts w:ascii="Arial" w:hAnsi="Arial" w:cs="Arial"/>
          <w:sz w:val="24"/>
          <w:szCs w:val="24"/>
        </w:rPr>
        <w:t>IV</w:t>
      </w:r>
      <w:r>
        <w:rPr>
          <w:rFonts w:ascii="Arial" w:hAnsi="Arial" w:cs="Arial"/>
          <w:sz w:val="24"/>
          <w:szCs w:val="24"/>
        </w:rPr>
        <w:t>: Resetting and rebuilding Australian football products</w:t>
      </w:r>
    </w:p>
    <w:p w:rsidR="005835B9" w:rsidP="005835B9" w:rsidRDefault="005835B9" w14:paraId="5A445A94" w14:textId="77777777">
      <w:pPr>
        <w:pStyle w:val="ListParagraph"/>
        <w:numPr>
          <w:ilvl w:val="0"/>
          <w:numId w:val="8"/>
        </w:numPr>
        <w:spacing w:before="120" w:after="120" w:line="360" w:lineRule="auto"/>
        <w:rPr>
          <w:rFonts w:ascii="Arial" w:hAnsi="Arial" w:cs="Arial"/>
          <w:sz w:val="24"/>
          <w:szCs w:val="24"/>
        </w:rPr>
      </w:pPr>
      <w:r>
        <w:rPr>
          <w:rFonts w:ascii="Arial" w:hAnsi="Arial" w:cs="Arial"/>
          <w:sz w:val="24"/>
          <w:szCs w:val="24"/>
        </w:rPr>
        <w:t>Support those that support the game</w:t>
      </w:r>
    </w:p>
    <w:p w:rsidR="005835B9" w:rsidP="005835B9" w:rsidRDefault="005835B9" w14:paraId="0B53B76F" w14:textId="77777777">
      <w:pPr>
        <w:pStyle w:val="ListParagraph"/>
        <w:numPr>
          <w:ilvl w:val="1"/>
          <w:numId w:val="8"/>
        </w:numPr>
        <w:spacing w:before="120" w:after="120" w:line="360" w:lineRule="auto"/>
        <w:rPr>
          <w:rFonts w:ascii="Arial" w:hAnsi="Arial" w:cs="Arial"/>
          <w:sz w:val="24"/>
          <w:szCs w:val="24"/>
        </w:rPr>
      </w:pPr>
      <w:r>
        <w:rPr>
          <w:rFonts w:ascii="Arial" w:hAnsi="Arial" w:cs="Arial"/>
          <w:sz w:val="24"/>
          <w:szCs w:val="24"/>
        </w:rPr>
        <w:t>Our referees and match officials make a significant contribution to the quality of the domestic football product and more must be done to support their growth and development</w:t>
      </w:r>
    </w:p>
    <w:p w:rsidRPr="00C9367F" w:rsidR="005835B9" w:rsidP="005835B9" w:rsidRDefault="005835B9" w14:paraId="25B0E4BC" w14:textId="77777777">
      <w:pPr>
        <w:pStyle w:val="ListParagraph"/>
        <w:numPr>
          <w:ilvl w:val="1"/>
          <w:numId w:val="8"/>
        </w:numPr>
        <w:spacing w:before="120" w:after="120" w:line="360" w:lineRule="auto"/>
        <w:rPr>
          <w:rFonts w:ascii="Arial" w:hAnsi="Arial" w:cs="Arial"/>
          <w:sz w:val="24"/>
          <w:szCs w:val="24"/>
        </w:rPr>
      </w:pPr>
      <w:r>
        <w:rPr>
          <w:rFonts w:ascii="Arial" w:hAnsi="Arial" w:cs="Arial"/>
          <w:sz w:val="24"/>
          <w:szCs w:val="24"/>
        </w:rPr>
        <w:t>Referees, match officials, administrators, club officials, volunteers and all other relevant personnel must be provided with appropriate support to ensure the effective and efficient delivery of competitions</w:t>
      </w:r>
    </w:p>
    <w:p w:rsidR="005835B9" w:rsidP="005835B9" w:rsidRDefault="005835B9" w14:paraId="0E43B7BF" w14:textId="20AFEA48">
      <w:pPr>
        <w:spacing w:before="120" w:after="120" w:line="360" w:lineRule="auto"/>
        <w:rPr>
          <w:rFonts w:ascii="Arial" w:hAnsi="Arial" w:cs="Arial"/>
          <w:sz w:val="24"/>
          <w:szCs w:val="24"/>
        </w:rPr>
      </w:pPr>
      <w:r>
        <w:rPr>
          <w:rFonts w:ascii="Arial" w:hAnsi="Arial" w:cs="Arial"/>
          <w:sz w:val="24"/>
          <w:szCs w:val="24"/>
        </w:rPr>
        <w:t xml:space="preserve">Principle </w:t>
      </w:r>
      <w:r w:rsidR="00E65A4B">
        <w:rPr>
          <w:rFonts w:ascii="Arial" w:hAnsi="Arial" w:cs="Arial"/>
          <w:sz w:val="24"/>
          <w:szCs w:val="24"/>
        </w:rPr>
        <w:t>VI</w:t>
      </w:r>
      <w:r>
        <w:rPr>
          <w:rFonts w:ascii="Arial" w:hAnsi="Arial" w:cs="Arial"/>
          <w:sz w:val="24"/>
          <w:szCs w:val="24"/>
        </w:rPr>
        <w:t>: Create world class environments for coach and referee development</w:t>
      </w:r>
    </w:p>
    <w:p w:rsidR="005835B9" w:rsidP="005835B9" w:rsidRDefault="005835B9" w14:paraId="56ECDDBF" w14:textId="77777777">
      <w:pPr>
        <w:pStyle w:val="ListParagraph"/>
        <w:numPr>
          <w:ilvl w:val="0"/>
          <w:numId w:val="8"/>
        </w:numPr>
        <w:spacing w:before="120" w:after="120" w:line="360" w:lineRule="auto"/>
        <w:rPr>
          <w:rFonts w:ascii="Arial" w:hAnsi="Arial" w:cs="Arial"/>
          <w:sz w:val="24"/>
          <w:szCs w:val="24"/>
        </w:rPr>
      </w:pPr>
      <w:r>
        <w:rPr>
          <w:rFonts w:ascii="Arial" w:hAnsi="Arial" w:cs="Arial"/>
          <w:sz w:val="24"/>
          <w:szCs w:val="24"/>
        </w:rPr>
        <w:t>Provide more focused support for match officials</w:t>
      </w:r>
    </w:p>
    <w:p w:rsidR="005835B9" w:rsidP="005835B9" w:rsidRDefault="005835B9" w14:paraId="5803CD8A" w14:textId="77777777">
      <w:pPr>
        <w:pStyle w:val="ListParagraph"/>
        <w:numPr>
          <w:ilvl w:val="1"/>
          <w:numId w:val="8"/>
        </w:numPr>
        <w:spacing w:before="120" w:after="120" w:line="360" w:lineRule="auto"/>
        <w:rPr>
          <w:rFonts w:ascii="Arial" w:hAnsi="Arial" w:cs="Arial"/>
          <w:sz w:val="24"/>
          <w:szCs w:val="24"/>
        </w:rPr>
      </w:pPr>
      <w:r>
        <w:rPr>
          <w:rFonts w:ascii="Arial" w:hAnsi="Arial" w:cs="Arial"/>
          <w:sz w:val="24"/>
          <w:szCs w:val="24"/>
        </w:rPr>
        <w:t>Increase opportunities for continued professional development of referees and match officials</w:t>
      </w:r>
    </w:p>
    <w:p w:rsidR="005835B9" w:rsidP="005835B9" w:rsidRDefault="005835B9" w14:paraId="24F10937" w14:textId="77777777">
      <w:pPr>
        <w:pStyle w:val="ListParagraph"/>
        <w:numPr>
          <w:ilvl w:val="1"/>
          <w:numId w:val="8"/>
        </w:numPr>
        <w:spacing w:before="120" w:after="120" w:line="360" w:lineRule="auto"/>
        <w:rPr>
          <w:rFonts w:ascii="Arial" w:hAnsi="Arial" w:cs="Arial"/>
          <w:sz w:val="24"/>
          <w:szCs w:val="24"/>
        </w:rPr>
      </w:pPr>
      <w:r>
        <w:rPr>
          <w:rFonts w:ascii="Arial" w:hAnsi="Arial" w:cs="Arial"/>
          <w:sz w:val="24"/>
          <w:szCs w:val="24"/>
        </w:rPr>
        <w:t>More emphasis must be placed on encouraging women and girls to take up opportunities to become referees and match officials</w:t>
      </w:r>
    </w:p>
    <w:p w:rsidR="005835B9" w:rsidP="005835B9" w:rsidRDefault="005835B9" w14:paraId="4DFB53E7" w14:textId="77777777">
      <w:pPr>
        <w:pStyle w:val="ListParagraph"/>
        <w:numPr>
          <w:ilvl w:val="0"/>
          <w:numId w:val="8"/>
        </w:numPr>
        <w:spacing w:before="120" w:after="120" w:line="360" w:lineRule="auto"/>
        <w:rPr>
          <w:rFonts w:ascii="Arial" w:hAnsi="Arial" w:cs="Arial"/>
          <w:sz w:val="24"/>
          <w:szCs w:val="24"/>
        </w:rPr>
      </w:pPr>
      <w:r>
        <w:rPr>
          <w:rFonts w:ascii="Arial" w:hAnsi="Arial" w:cs="Arial"/>
          <w:sz w:val="24"/>
          <w:szCs w:val="24"/>
        </w:rPr>
        <w:t>Build a deeper understanding of the coach and referee development ecosystem in Australian football</w:t>
      </w:r>
    </w:p>
    <w:p w:rsidRPr="007D4822" w:rsidR="005835B9" w:rsidP="005835B9" w:rsidRDefault="005835B9" w14:paraId="3DCEA55A" w14:textId="77777777">
      <w:pPr>
        <w:pStyle w:val="ListParagraph"/>
        <w:numPr>
          <w:ilvl w:val="1"/>
          <w:numId w:val="8"/>
        </w:numPr>
        <w:spacing w:before="120" w:after="120" w:line="360" w:lineRule="auto"/>
        <w:rPr>
          <w:rFonts w:ascii="Arial" w:hAnsi="Arial" w:cs="Arial"/>
          <w:sz w:val="24"/>
          <w:szCs w:val="24"/>
        </w:rPr>
      </w:pPr>
      <w:r>
        <w:rPr>
          <w:rFonts w:ascii="Arial" w:hAnsi="Arial" w:cs="Arial"/>
          <w:sz w:val="24"/>
          <w:szCs w:val="24"/>
        </w:rPr>
        <w:t>Increase the number of coaches and referees by removing the barriers to education, especially for women and Indigenous Australians</w:t>
      </w:r>
    </w:p>
    <w:p w:rsidRPr="00054CF0" w:rsidR="005835B9" w:rsidP="005835B9" w:rsidRDefault="005835B9" w14:paraId="3BAA3EC5" w14:textId="77777777">
      <w:pPr>
        <w:pStyle w:val="Heading1"/>
        <w:rPr>
          <w:rFonts w:ascii="Arial" w:hAnsi="Arial" w:cs="Arial"/>
          <w:b/>
          <w:color w:val="000000" w:themeColor="text1"/>
          <w:sz w:val="26"/>
          <w:szCs w:val="26"/>
        </w:rPr>
      </w:pPr>
      <w:bookmarkStart w:name="_Toc69736983" w:id="6"/>
      <w:bookmarkStart w:name="_Toc69737129" w:id="7"/>
      <w:bookmarkStart w:name="_Toc104817103" w:id="8"/>
      <w:r>
        <w:rPr>
          <w:rFonts w:ascii="Arial" w:hAnsi="Arial" w:cs="Arial"/>
          <w:b/>
          <w:color w:val="000000" w:themeColor="text1"/>
          <w:sz w:val="26"/>
          <w:szCs w:val="26"/>
        </w:rPr>
        <w:t>Scholarship</w:t>
      </w:r>
      <w:r w:rsidRPr="00054CF0">
        <w:rPr>
          <w:rFonts w:ascii="Arial" w:hAnsi="Arial" w:cs="Arial"/>
          <w:b/>
          <w:color w:val="000000" w:themeColor="text1"/>
          <w:sz w:val="26"/>
          <w:szCs w:val="26"/>
        </w:rPr>
        <w:t xml:space="preserve"> Objectives</w:t>
      </w:r>
      <w:bookmarkEnd w:id="6"/>
      <w:bookmarkEnd w:id="7"/>
      <w:bookmarkEnd w:id="8"/>
      <w:r w:rsidRPr="00054CF0">
        <w:rPr>
          <w:rFonts w:ascii="Arial" w:hAnsi="Arial" w:cs="Arial"/>
          <w:b/>
          <w:color w:val="000000" w:themeColor="text1"/>
          <w:sz w:val="26"/>
          <w:szCs w:val="26"/>
        </w:rPr>
        <w:t xml:space="preserve"> </w:t>
      </w:r>
    </w:p>
    <w:p w:rsidR="005835B9" w:rsidP="005835B9" w:rsidRDefault="005835B9" w14:paraId="0D36D393" w14:textId="77777777">
      <w:pPr>
        <w:spacing w:before="120" w:after="120" w:line="360" w:lineRule="auto"/>
        <w:rPr>
          <w:rFonts w:ascii="Arial" w:hAnsi="Arial" w:cs="Arial"/>
          <w:sz w:val="24"/>
          <w:szCs w:val="24"/>
        </w:rPr>
      </w:pPr>
      <w:r w:rsidRPr="00D8160A">
        <w:rPr>
          <w:rFonts w:ascii="Arial" w:hAnsi="Arial" w:cs="Arial"/>
          <w:sz w:val="24"/>
          <w:szCs w:val="24"/>
        </w:rPr>
        <w:t xml:space="preserve">The objectives of the Program are: </w:t>
      </w:r>
    </w:p>
    <w:p w:rsidR="005835B9" w:rsidP="005835B9" w:rsidRDefault="005835B9" w14:paraId="686E018D" w14:textId="1BC789B4">
      <w:pPr>
        <w:pStyle w:val="ListParagraph"/>
        <w:numPr>
          <w:ilvl w:val="0"/>
          <w:numId w:val="14"/>
        </w:numPr>
        <w:spacing w:before="120" w:after="120" w:line="360" w:lineRule="auto"/>
        <w:rPr>
          <w:rFonts w:ascii="Arial" w:hAnsi="Arial" w:cs="Arial"/>
          <w:sz w:val="24"/>
          <w:szCs w:val="24"/>
        </w:rPr>
      </w:pPr>
      <w:r w:rsidRPr="0CA52EC5">
        <w:rPr>
          <w:rFonts w:ascii="Arial" w:hAnsi="Arial" w:cs="Arial"/>
          <w:sz w:val="24"/>
          <w:szCs w:val="24"/>
        </w:rPr>
        <w:t xml:space="preserve">Increase the number of Aboriginal </w:t>
      </w:r>
      <w:r w:rsidRPr="0CA52EC5" w:rsidR="00E65A4B">
        <w:rPr>
          <w:rFonts w:ascii="Arial" w:hAnsi="Arial" w:cs="Arial"/>
          <w:sz w:val="24"/>
          <w:szCs w:val="24"/>
        </w:rPr>
        <w:t>and</w:t>
      </w:r>
      <w:r w:rsidRPr="0CA52EC5">
        <w:rPr>
          <w:rFonts w:ascii="Arial" w:hAnsi="Arial" w:cs="Arial"/>
          <w:sz w:val="24"/>
          <w:szCs w:val="24"/>
        </w:rPr>
        <w:t xml:space="preserve"> Torres Strait Islander referees; </w:t>
      </w:r>
    </w:p>
    <w:p w:rsidR="005835B9" w:rsidP="005835B9" w:rsidRDefault="005835B9" w14:paraId="5F3E665F" w14:textId="45D469C0">
      <w:pPr>
        <w:pStyle w:val="ListParagraph"/>
        <w:numPr>
          <w:ilvl w:val="0"/>
          <w:numId w:val="14"/>
        </w:numPr>
        <w:spacing w:before="120" w:after="120" w:line="360" w:lineRule="auto"/>
        <w:rPr>
          <w:rFonts w:ascii="Arial" w:hAnsi="Arial" w:cs="Arial"/>
          <w:sz w:val="24"/>
          <w:szCs w:val="24"/>
        </w:rPr>
      </w:pPr>
      <w:r w:rsidRPr="00EB6927">
        <w:rPr>
          <w:rFonts w:ascii="Arial" w:hAnsi="Arial" w:cs="Arial"/>
          <w:sz w:val="24"/>
          <w:szCs w:val="24"/>
        </w:rPr>
        <w:t xml:space="preserve">Increase opportunities for Aboriginal </w:t>
      </w:r>
      <w:r w:rsidR="00E65A4B">
        <w:rPr>
          <w:rFonts w:ascii="Arial" w:hAnsi="Arial" w:cs="Arial"/>
          <w:sz w:val="24"/>
          <w:szCs w:val="24"/>
        </w:rPr>
        <w:t>and</w:t>
      </w:r>
      <w:r w:rsidRPr="00EB6927">
        <w:rPr>
          <w:rFonts w:ascii="Arial" w:hAnsi="Arial" w:cs="Arial"/>
          <w:sz w:val="24"/>
          <w:szCs w:val="24"/>
        </w:rPr>
        <w:t xml:space="preserve"> Torres Strait Islander referees to engage in professional development</w:t>
      </w:r>
    </w:p>
    <w:p w:rsidR="005835B9" w:rsidP="005835B9" w:rsidRDefault="005835B9" w14:paraId="77EA36C8" w14:textId="24A03596">
      <w:pPr>
        <w:pStyle w:val="ListParagraph"/>
        <w:numPr>
          <w:ilvl w:val="0"/>
          <w:numId w:val="14"/>
        </w:numPr>
        <w:spacing w:before="120" w:after="120" w:line="360" w:lineRule="auto"/>
        <w:rPr>
          <w:rFonts w:ascii="Arial" w:hAnsi="Arial" w:cs="Arial"/>
          <w:sz w:val="24"/>
          <w:szCs w:val="24"/>
        </w:rPr>
      </w:pPr>
      <w:r w:rsidRPr="00EB6927">
        <w:rPr>
          <w:rFonts w:ascii="Arial" w:hAnsi="Arial" w:cs="Arial"/>
          <w:sz w:val="24"/>
          <w:szCs w:val="24"/>
        </w:rPr>
        <w:t xml:space="preserve">Identify and showcase the next generation of Aboriginal </w:t>
      </w:r>
      <w:r w:rsidR="00E65A4B">
        <w:rPr>
          <w:rFonts w:ascii="Arial" w:hAnsi="Arial" w:cs="Arial"/>
          <w:sz w:val="24"/>
          <w:szCs w:val="24"/>
        </w:rPr>
        <w:t>and</w:t>
      </w:r>
      <w:r w:rsidRPr="00EB6927">
        <w:rPr>
          <w:rFonts w:ascii="Arial" w:hAnsi="Arial" w:cs="Arial"/>
          <w:sz w:val="24"/>
          <w:szCs w:val="24"/>
        </w:rPr>
        <w:t xml:space="preserve"> Torres Strait Islander referees who have potential to work at the highest level of the game; and</w:t>
      </w:r>
    </w:p>
    <w:p w:rsidRPr="00EB6927" w:rsidR="005835B9" w:rsidP="005835B9" w:rsidRDefault="005835B9" w14:paraId="6F44828D" w14:textId="3134921D">
      <w:pPr>
        <w:pStyle w:val="ListParagraph"/>
        <w:numPr>
          <w:ilvl w:val="0"/>
          <w:numId w:val="14"/>
        </w:numPr>
        <w:spacing w:before="120" w:after="120" w:line="360" w:lineRule="auto"/>
        <w:rPr>
          <w:rFonts w:ascii="Arial" w:hAnsi="Arial" w:cs="Arial"/>
          <w:sz w:val="24"/>
          <w:szCs w:val="24"/>
        </w:rPr>
      </w:pPr>
      <w:r w:rsidRPr="00EB6927">
        <w:rPr>
          <w:rFonts w:ascii="Arial" w:hAnsi="Arial" w:cs="Arial"/>
          <w:sz w:val="24"/>
          <w:szCs w:val="24"/>
        </w:rPr>
        <w:t xml:space="preserve">Showcase Aboriginal </w:t>
      </w:r>
      <w:r w:rsidR="00E65A4B">
        <w:rPr>
          <w:rFonts w:ascii="Arial" w:hAnsi="Arial" w:cs="Arial"/>
          <w:sz w:val="24"/>
          <w:szCs w:val="24"/>
        </w:rPr>
        <w:t>and</w:t>
      </w:r>
      <w:r w:rsidRPr="00EB6927">
        <w:rPr>
          <w:rFonts w:ascii="Arial" w:hAnsi="Arial" w:cs="Arial"/>
          <w:sz w:val="24"/>
          <w:szCs w:val="24"/>
        </w:rPr>
        <w:t xml:space="preserve"> Torres Strait Islander referees as role models for the next generation of referees</w:t>
      </w:r>
    </w:p>
    <w:p w:rsidRPr="00054CF0" w:rsidR="005835B9" w:rsidP="005835B9" w:rsidRDefault="00E65A4B" w14:paraId="63886959" w14:textId="59AE0076">
      <w:pPr>
        <w:pStyle w:val="Heading1"/>
        <w:rPr>
          <w:rFonts w:ascii="Arial" w:hAnsi="Arial" w:cs="Arial"/>
          <w:b/>
          <w:color w:val="000000" w:themeColor="text1"/>
          <w:sz w:val="26"/>
          <w:szCs w:val="26"/>
        </w:rPr>
      </w:pPr>
      <w:bookmarkStart w:name="_Toc69736985" w:id="9"/>
      <w:bookmarkStart w:name="_Toc69737131" w:id="10"/>
      <w:bookmarkStart w:name="_Toc104817104" w:id="11"/>
      <w:r>
        <w:rPr>
          <w:rFonts w:ascii="Arial" w:hAnsi="Arial" w:cs="Arial"/>
          <w:b/>
          <w:color w:val="000000" w:themeColor="text1"/>
          <w:sz w:val="26"/>
          <w:szCs w:val="26"/>
        </w:rPr>
        <w:t>W</w:t>
      </w:r>
      <w:r w:rsidRPr="00054CF0" w:rsidR="005835B9">
        <w:rPr>
          <w:rFonts w:ascii="Arial" w:hAnsi="Arial" w:cs="Arial"/>
          <w:b/>
          <w:color w:val="000000" w:themeColor="text1"/>
          <w:sz w:val="26"/>
          <w:szCs w:val="26"/>
        </w:rPr>
        <w:t xml:space="preserve">ho is Eligible to Apply for </w:t>
      </w:r>
      <w:r w:rsidR="005835B9">
        <w:rPr>
          <w:rFonts w:ascii="Arial" w:hAnsi="Arial" w:cs="Arial"/>
          <w:b/>
          <w:color w:val="000000" w:themeColor="text1"/>
          <w:sz w:val="26"/>
          <w:szCs w:val="26"/>
        </w:rPr>
        <w:t>the Scholarship</w:t>
      </w:r>
      <w:r w:rsidRPr="00054CF0" w:rsidR="005835B9">
        <w:rPr>
          <w:rFonts w:ascii="Arial" w:hAnsi="Arial" w:cs="Arial"/>
          <w:b/>
          <w:color w:val="000000" w:themeColor="text1"/>
          <w:sz w:val="26"/>
          <w:szCs w:val="26"/>
        </w:rPr>
        <w:t>?</w:t>
      </w:r>
      <w:bookmarkEnd w:id="9"/>
      <w:bookmarkEnd w:id="10"/>
      <w:bookmarkEnd w:id="11"/>
      <w:r w:rsidRPr="00054CF0" w:rsidR="005835B9">
        <w:rPr>
          <w:rFonts w:ascii="Arial" w:hAnsi="Arial" w:cs="Arial"/>
          <w:b/>
          <w:color w:val="000000" w:themeColor="text1"/>
          <w:sz w:val="26"/>
          <w:szCs w:val="26"/>
        </w:rPr>
        <w:t xml:space="preserve"> </w:t>
      </w:r>
    </w:p>
    <w:p w:rsidRPr="00022EC6" w:rsidR="005835B9" w:rsidP="005835B9" w:rsidRDefault="005835B9" w14:paraId="033E6AFB" w14:textId="1546FFB9">
      <w:pPr>
        <w:pStyle w:val="ListParagraph"/>
        <w:numPr>
          <w:ilvl w:val="0"/>
          <w:numId w:val="6"/>
        </w:numPr>
        <w:spacing w:before="120" w:after="120" w:line="360" w:lineRule="auto"/>
        <w:rPr>
          <w:rFonts w:ascii="Arial" w:hAnsi="Arial" w:cs="Arial"/>
          <w:sz w:val="24"/>
          <w:szCs w:val="24"/>
        </w:rPr>
      </w:pPr>
      <w:r w:rsidRPr="5054B314" w:rsidR="005835B9">
        <w:rPr>
          <w:rFonts w:ascii="Arial" w:hAnsi="Arial" w:cs="Arial"/>
          <w:sz w:val="24"/>
          <w:szCs w:val="24"/>
        </w:rPr>
        <w:t xml:space="preserve">Aboriginal </w:t>
      </w:r>
      <w:r w:rsidRPr="5054B314" w:rsidR="00E65A4B">
        <w:rPr>
          <w:rFonts w:ascii="Arial" w:hAnsi="Arial" w:cs="Arial"/>
          <w:sz w:val="24"/>
          <w:szCs w:val="24"/>
        </w:rPr>
        <w:t>and</w:t>
      </w:r>
      <w:r w:rsidRPr="5054B314" w:rsidR="005835B9">
        <w:rPr>
          <w:rFonts w:ascii="Arial" w:hAnsi="Arial" w:cs="Arial"/>
          <w:sz w:val="24"/>
          <w:szCs w:val="24"/>
        </w:rPr>
        <w:t xml:space="preserve"> Torres Strait Islander </w:t>
      </w:r>
      <w:r w:rsidRPr="5054B314" w:rsidR="50BDC5CC">
        <w:rPr>
          <w:rFonts w:ascii="Arial" w:hAnsi="Arial" w:cs="Arial"/>
          <w:sz w:val="24"/>
          <w:szCs w:val="24"/>
        </w:rPr>
        <w:t xml:space="preserve">people </w:t>
      </w:r>
      <w:r w:rsidRPr="5054B314" w:rsidR="005835B9">
        <w:rPr>
          <w:rFonts w:ascii="Arial" w:hAnsi="Arial" w:cs="Arial"/>
          <w:sz w:val="24"/>
          <w:szCs w:val="24"/>
        </w:rPr>
        <w:t xml:space="preserve">who are registered within the national </w:t>
      </w:r>
      <w:hyperlink r:id="Rd07e4f161f7a4da9">
        <w:r w:rsidRPr="5054B314" w:rsidR="005835B9">
          <w:rPr>
            <w:rStyle w:val="Hyperlink"/>
            <w:rFonts w:ascii="Arial" w:hAnsi="Arial" w:cs="Arial"/>
            <w:sz w:val="24"/>
            <w:szCs w:val="24"/>
          </w:rPr>
          <w:t>PlayFootball</w:t>
        </w:r>
      </w:hyperlink>
      <w:r w:rsidRPr="5054B314" w:rsidR="005835B9">
        <w:rPr>
          <w:rFonts w:ascii="Arial" w:hAnsi="Arial" w:cs="Arial"/>
          <w:sz w:val="24"/>
          <w:szCs w:val="24"/>
        </w:rPr>
        <w:t xml:space="preserve"> registration system in 202</w:t>
      </w:r>
      <w:r w:rsidRPr="5054B314" w:rsidR="5219FFE4">
        <w:rPr>
          <w:rFonts w:ascii="Arial" w:hAnsi="Arial" w:cs="Arial"/>
          <w:sz w:val="24"/>
          <w:szCs w:val="24"/>
        </w:rPr>
        <w:t>5</w:t>
      </w:r>
      <w:r w:rsidRPr="5054B314" w:rsidR="005835B9">
        <w:rPr>
          <w:rFonts w:ascii="Arial" w:hAnsi="Arial" w:cs="Arial"/>
          <w:sz w:val="24"/>
          <w:szCs w:val="24"/>
        </w:rPr>
        <w:t xml:space="preserve"> and who intend to register in 202</w:t>
      </w:r>
      <w:r w:rsidRPr="5054B314" w:rsidR="46022CB1">
        <w:rPr>
          <w:rFonts w:ascii="Arial" w:hAnsi="Arial" w:cs="Arial"/>
          <w:sz w:val="24"/>
          <w:szCs w:val="24"/>
        </w:rPr>
        <w:t>6</w:t>
      </w:r>
      <w:r w:rsidRPr="5054B314" w:rsidR="005835B9">
        <w:rPr>
          <w:rFonts w:ascii="Arial" w:hAnsi="Arial" w:cs="Arial"/>
          <w:sz w:val="24"/>
          <w:szCs w:val="24"/>
        </w:rPr>
        <w:t xml:space="preserve">. </w:t>
      </w:r>
    </w:p>
    <w:p w:rsidR="005835B9" w:rsidP="005835B9" w:rsidRDefault="005835B9" w14:paraId="0C9AC507" w14:textId="77777777">
      <w:pPr>
        <w:pStyle w:val="ListParagraph"/>
        <w:numPr>
          <w:ilvl w:val="0"/>
          <w:numId w:val="6"/>
        </w:numPr>
        <w:spacing w:before="120" w:after="120" w:line="360" w:lineRule="auto"/>
        <w:rPr>
          <w:rFonts w:ascii="Arial" w:hAnsi="Arial" w:cs="Arial"/>
          <w:sz w:val="24"/>
          <w:szCs w:val="24"/>
        </w:rPr>
      </w:pPr>
      <w:r>
        <w:rPr>
          <w:rFonts w:ascii="Arial" w:hAnsi="Arial" w:cs="Arial"/>
          <w:sz w:val="24"/>
          <w:szCs w:val="24"/>
        </w:rPr>
        <w:t>Age requirements:</w:t>
      </w:r>
    </w:p>
    <w:p w:rsidR="005835B9" w:rsidP="005835B9" w:rsidRDefault="005835B9" w14:paraId="2885469C" w14:textId="6A9BB9A6">
      <w:pPr>
        <w:pStyle w:val="ListParagraph"/>
        <w:numPr>
          <w:ilvl w:val="1"/>
          <w:numId w:val="6"/>
        </w:numPr>
        <w:spacing w:before="120" w:after="120" w:line="360" w:lineRule="auto"/>
        <w:rPr>
          <w:rFonts w:ascii="Arial" w:hAnsi="Arial" w:cs="Arial"/>
          <w:sz w:val="24"/>
          <w:szCs w:val="24"/>
        </w:rPr>
      </w:pPr>
      <w:r w:rsidRPr="5054B314" w:rsidR="005835B9">
        <w:rPr>
          <w:rFonts w:ascii="Arial" w:hAnsi="Arial" w:cs="Arial"/>
          <w:sz w:val="24"/>
          <w:szCs w:val="24"/>
        </w:rPr>
        <w:t>Turning between 1</w:t>
      </w:r>
      <w:r w:rsidRPr="5054B314" w:rsidR="49E7DAF6">
        <w:rPr>
          <w:rFonts w:ascii="Arial" w:hAnsi="Arial" w:cs="Arial"/>
          <w:sz w:val="24"/>
          <w:szCs w:val="24"/>
        </w:rPr>
        <w:t>4</w:t>
      </w:r>
      <w:r w:rsidRPr="5054B314" w:rsidR="005835B9">
        <w:rPr>
          <w:rFonts w:ascii="Arial" w:hAnsi="Arial" w:cs="Arial"/>
          <w:sz w:val="24"/>
          <w:szCs w:val="24"/>
        </w:rPr>
        <w:t xml:space="preserve"> and 19 in the 202</w:t>
      </w:r>
      <w:r w:rsidRPr="5054B314" w:rsidR="65A6812C">
        <w:rPr>
          <w:rFonts w:ascii="Arial" w:hAnsi="Arial" w:cs="Arial"/>
          <w:sz w:val="24"/>
          <w:szCs w:val="24"/>
        </w:rPr>
        <w:t>6</w:t>
      </w:r>
      <w:r w:rsidRPr="5054B314" w:rsidR="005835B9">
        <w:rPr>
          <w:rFonts w:ascii="Arial" w:hAnsi="Arial" w:cs="Arial"/>
          <w:sz w:val="24"/>
          <w:szCs w:val="24"/>
        </w:rPr>
        <w:t xml:space="preserve"> calendar year</w:t>
      </w:r>
      <w:r w:rsidRPr="5054B314" w:rsidR="04C5F955">
        <w:rPr>
          <w:rFonts w:ascii="Arial" w:hAnsi="Arial" w:cs="Arial"/>
          <w:sz w:val="24"/>
          <w:szCs w:val="24"/>
        </w:rPr>
        <w:t>.</w:t>
      </w:r>
    </w:p>
    <w:p w:rsidR="006E73B9" w:rsidRDefault="006E73B9" w14:paraId="38F8DD20" w14:textId="77777777">
      <w:pPr>
        <w:spacing w:after="160" w:line="259" w:lineRule="auto"/>
        <w:rPr>
          <w:rFonts w:ascii="Arial" w:hAnsi="Arial" w:cs="Arial"/>
          <w:b/>
          <w:color w:val="000000" w:themeColor="text1"/>
          <w:sz w:val="26"/>
          <w:szCs w:val="26"/>
        </w:rPr>
      </w:pPr>
      <w:r>
        <w:rPr>
          <w:rFonts w:ascii="Arial" w:hAnsi="Arial" w:cs="Arial"/>
          <w:b/>
          <w:color w:val="000000" w:themeColor="text1"/>
          <w:sz w:val="26"/>
          <w:szCs w:val="26"/>
        </w:rPr>
        <w:br w:type="page"/>
      </w:r>
    </w:p>
    <w:p w:rsidRPr="00054CF0" w:rsidR="005835B9" w:rsidP="005835B9" w:rsidRDefault="005835B9" w14:paraId="1BF28776" w14:textId="0677B21E">
      <w:pPr>
        <w:spacing w:before="120" w:after="120" w:line="360" w:lineRule="auto"/>
        <w:rPr>
          <w:rFonts w:ascii="Arial" w:hAnsi="Arial" w:cs="Arial"/>
          <w:b/>
          <w:color w:val="000000" w:themeColor="text1"/>
          <w:sz w:val="26"/>
          <w:szCs w:val="26"/>
        </w:rPr>
      </w:pPr>
      <w:r w:rsidRPr="00054CF0">
        <w:rPr>
          <w:rFonts w:ascii="Arial" w:hAnsi="Arial" w:cs="Arial"/>
          <w:b/>
          <w:color w:val="000000" w:themeColor="text1"/>
          <w:sz w:val="26"/>
          <w:szCs w:val="26"/>
        </w:rPr>
        <w:t xml:space="preserve">Who is Ineligible to Apply for </w:t>
      </w:r>
      <w:r>
        <w:rPr>
          <w:rFonts w:ascii="Arial" w:hAnsi="Arial" w:cs="Arial"/>
          <w:b/>
          <w:color w:val="000000" w:themeColor="text1"/>
          <w:sz w:val="26"/>
          <w:szCs w:val="26"/>
        </w:rPr>
        <w:t>the Scholarship</w:t>
      </w:r>
      <w:r w:rsidRPr="00054CF0">
        <w:rPr>
          <w:rFonts w:ascii="Arial" w:hAnsi="Arial" w:cs="Arial"/>
          <w:b/>
          <w:color w:val="000000" w:themeColor="text1"/>
          <w:sz w:val="26"/>
          <w:szCs w:val="26"/>
        </w:rPr>
        <w:t xml:space="preserve">? </w:t>
      </w:r>
    </w:p>
    <w:p w:rsidRPr="00AA7DEA" w:rsidR="005835B9" w:rsidP="00AA7DEA" w:rsidRDefault="005835B9" w14:paraId="42437852" w14:textId="52DF23FD">
      <w:pPr>
        <w:pStyle w:val="ListParagraph"/>
        <w:numPr>
          <w:ilvl w:val="0"/>
          <w:numId w:val="15"/>
        </w:numPr>
        <w:spacing w:before="120" w:after="120" w:line="360" w:lineRule="auto"/>
        <w:rPr>
          <w:rFonts w:ascii="Arial" w:hAnsi="Arial" w:cs="Arial"/>
          <w:sz w:val="24"/>
          <w:szCs w:val="24"/>
        </w:rPr>
      </w:pPr>
      <w:r w:rsidRPr="00AA7DEA">
        <w:rPr>
          <w:rFonts w:ascii="Arial" w:hAnsi="Arial" w:cs="Arial"/>
          <w:sz w:val="24"/>
          <w:szCs w:val="24"/>
        </w:rPr>
        <w:t xml:space="preserve">Referees with a non-Aboriginal </w:t>
      </w:r>
      <w:r w:rsidRPr="00AA7DEA" w:rsidR="00E65A4B">
        <w:rPr>
          <w:rFonts w:ascii="Arial" w:hAnsi="Arial" w:cs="Arial"/>
          <w:sz w:val="24"/>
          <w:szCs w:val="24"/>
        </w:rPr>
        <w:t>and</w:t>
      </w:r>
      <w:r w:rsidRPr="00AA7DEA">
        <w:rPr>
          <w:rFonts w:ascii="Arial" w:hAnsi="Arial" w:cs="Arial"/>
          <w:sz w:val="24"/>
          <w:szCs w:val="24"/>
        </w:rPr>
        <w:t xml:space="preserve"> Torres Strait Islander background.</w:t>
      </w:r>
    </w:p>
    <w:p w:rsidRPr="00AA7DEA" w:rsidR="005835B9" w:rsidP="00AA7DEA" w:rsidRDefault="005835B9" w14:paraId="316BB7B2" w14:textId="7B56F246">
      <w:pPr>
        <w:pStyle w:val="ListParagraph"/>
        <w:numPr>
          <w:ilvl w:val="0"/>
          <w:numId w:val="15"/>
        </w:numPr>
        <w:spacing w:before="120" w:after="120" w:line="360" w:lineRule="auto"/>
        <w:rPr>
          <w:rFonts w:ascii="Arial" w:hAnsi="Arial" w:cs="Arial"/>
          <w:sz w:val="24"/>
          <w:szCs w:val="24"/>
        </w:rPr>
      </w:pPr>
      <w:r w:rsidRPr="563FC835">
        <w:rPr>
          <w:rFonts w:ascii="Arial" w:hAnsi="Arial" w:cs="Arial"/>
          <w:sz w:val="24"/>
          <w:szCs w:val="24"/>
        </w:rPr>
        <w:t xml:space="preserve">Individuals who are not registered within the national </w:t>
      </w:r>
      <w:hyperlink r:id="rId11">
        <w:proofErr w:type="spellStart"/>
        <w:r w:rsidRPr="563FC835">
          <w:rPr>
            <w:rStyle w:val="Hyperlink"/>
            <w:rFonts w:ascii="Arial" w:hAnsi="Arial" w:cs="Arial"/>
            <w:sz w:val="24"/>
            <w:szCs w:val="24"/>
          </w:rPr>
          <w:t>PlayFootball</w:t>
        </w:r>
        <w:proofErr w:type="spellEnd"/>
      </w:hyperlink>
      <w:r w:rsidRPr="563FC835">
        <w:rPr>
          <w:rFonts w:ascii="Arial" w:hAnsi="Arial" w:cs="Arial"/>
          <w:sz w:val="24"/>
          <w:szCs w:val="24"/>
        </w:rPr>
        <w:t xml:space="preserve"> registration system to a NNSWF Club</w:t>
      </w:r>
      <w:r w:rsidRPr="563FC835" w:rsidR="009F2188">
        <w:rPr>
          <w:rFonts w:ascii="Arial" w:hAnsi="Arial" w:cs="Arial"/>
          <w:sz w:val="24"/>
          <w:szCs w:val="24"/>
        </w:rPr>
        <w:t>/</w:t>
      </w:r>
      <w:r w:rsidRPr="563FC835" w:rsidR="4321DFA6">
        <w:rPr>
          <w:rFonts w:ascii="Arial" w:hAnsi="Arial" w:cs="Arial"/>
          <w:sz w:val="24"/>
          <w:szCs w:val="24"/>
        </w:rPr>
        <w:t>Zone</w:t>
      </w:r>
      <w:r w:rsidRPr="563FC835">
        <w:rPr>
          <w:rFonts w:ascii="Arial" w:hAnsi="Arial" w:cs="Arial"/>
          <w:sz w:val="24"/>
          <w:szCs w:val="24"/>
        </w:rPr>
        <w:t>. This includes but not limited to:</w:t>
      </w:r>
    </w:p>
    <w:p w:rsidR="005835B9" w:rsidP="005835B9" w:rsidRDefault="005835B9" w14:paraId="0C72F7FE" w14:textId="23F1A3B9">
      <w:pPr>
        <w:pStyle w:val="ListParagraph"/>
        <w:numPr>
          <w:ilvl w:val="0"/>
          <w:numId w:val="3"/>
        </w:numPr>
        <w:spacing w:before="120" w:after="120" w:line="360" w:lineRule="auto"/>
        <w:rPr>
          <w:rFonts w:ascii="Arial" w:hAnsi="Arial" w:cs="Arial"/>
          <w:sz w:val="24"/>
          <w:szCs w:val="24"/>
        </w:rPr>
      </w:pPr>
      <w:r w:rsidRPr="781EFD91">
        <w:rPr>
          <w:rFonts w:ascii="Arial" w:hAnsi="Arial" w:cs="Arial"/>
          <w:sz w:val="24"/>
          <w:szCs w:val="24"/>
        </w:rPr>
        <w:t xml:space="preserve">Referees at </w:t>
      </w:r>
      <w:r w:rsidRPr="781EFD91" w:rsidR="1A196EAC">
        <w:rPr>
          <w:rFonts w:ascii="Arial" w:hAnsi="Arial" w:cs="Arial"/>
          <w:sz w:val="24"/>
          <w:szCs w:val="24"/>
        </w:rPr>
        <w:t>a</w:t>
      </w:r>
      <w:r w:rsidRPr="781EFD91">
        <w:rPr>
          <w:rFonts w:ascii="Arial" w:hAnsi="Arial" w:cs="Arial"/>
          <w:sz w:val="24"/>
          <w:szCs w:val="24"/>
        </w:rPr>
        <w:t xml:space="preserve"> </w:t>
      </w:r>
      <w:r w:rsidRPr="781EFD91" w:rsidR="258E3271">
        <w:rPr>
          <w:rFonts w:ascii="Arial" w:hAnsi="Arial" w:cs="Arial"/>
          <w:sz w:val="24"/>
          <w:szCs w:val="24"/>
        </w:rPr>
        <w:t>branch</w:t>
      </w:r>
      <w:r w:rsidRPr="781EFD91">
        <w:rPr>
          <w:rFonts w:ascii="Arial" w:hAnsi="Arial" w:cs="Arial"/>
          <w:sz w:val="24"/>
          <w:szCs w:val="24"/>
        </w:rPr>
        <w:t xml:space="preserve"> who is affiliated to another Member Federation;</w:t>
      </w:r>
    </w:p>
    <w:p w:rsidRPr="00D8160A" w:rsidR="005835B9" w:rsidP="005835B9" w:rsidRDefault="005835B9" w14:paraId="31A073F6" w14:textId="77777777">
      <w:pPr>
        <w:pStyle w:val="Heading1"/>
      </w:pPr>
      <w:bookmarkStart w:name="_Toc69736986" w:id="12"/>
      <w:bookmarkStart w:name="_Toc69737132" w:id="13"/>
      <w:bookmarkStart w:name="_Toc104817105" w:id="14"/>
      <w:r w:rsidRPr="00054CF0">
        <w:rPr>
          <w:rFonts w:ascii="Arial" w:hAnsi="Arial" w:cs="Arial"/>
          <w:b/>
          <w:color w:val="000000" w:themeColor="text1"/>
          <w:sz w:val="26"/>
          <w:szCs w:val="26"/>
        </w:rPr>
        <w:t>Assessment Process</w:t>
      </w:r>
      <w:bookmarkEnd w:id="12"/>
      <w:bookmarkEnd w:id="13"/>
      <w:bookmarkEnd w:id="14"/>
    </w:p>
    <w:p w:rsidRPr="00D8160A" w:rsidR="005835B9" w:rsidP="005835B9" w:rsidRDefault="005835B9" w14:paraId="738D700B" w14:textId="77777777">
      <w:pPr>
        <w:spacing w:before="120" w:after="120" w:line="360" w:lineRule="auto"/>
        <w:rPr>
          <w:rFonts w:ascii="Arial" w:hAnsi="Arial" w:cs="Arial"/>
          <w:sz w:val="24"/>
          <w:szCs w:val="24"/>
        </w:rPr>
      </w:pPr>
      <w:r w:rsidRPr="00D8160A">
        <w:rPr>
          <w:rFonts w:ascii="Arial" w:hAnsi="Arial" w:cs="Arial"/>
          <w:sz w:val="24"/>
          <w:szCs w:val="24"/>
        </w:rPr>
        <w:t xml:space="preserve">An initial eligibility assessment will be undertaken to determine that: </w:t>
      </w:r>
    </w:p>
    <w:p w:rsidRPr="009F2188" w:rsidR="005835B9" w:rsidP="009F2188" w:rsidRDefault="005835B9" w14:paraId="4EA8983A" w14:textId="69E6CC3F">
      <w:pPr>
        <w:pStyle w:val="ListParagraph"/>
        <w:numPr>
          <w:ilvl w:val="0"/>
          <w:numId w:val="4"/>
        </w:numPr>
        <w:spacing w:before="120" w:after="120" w:line="360" w:lineRule="auto"/>
        <w:rPr>
          <w:rFonts w:ascii="Arial" w:hAnsi="Arial" w:cs="Arial"/>
          <w:sz w:val="24"/>
          <w:szCs w:val="24"/>
        </w:rPr>
      </w:pPr>
      <w:r w:rsidRPr="002A6CF9">
        <w:rPr>
          <w:rFonts w:ascii="Arial" w:hAnsi="Arial" w:cs="Arial"/>
          <w:sz w:val="24"/>
          <w:szCs w:val="24"/>
        </w:rPr>
        <w:t xml:space="preserve">The Applicant is eligible to apply; </w:t>
      </w:r>
    </w:p>
    <w:p w:rsidRPr="008A69FE" w:rsidR="005835B9" w:rsidP="005835B9" w:rsidRDefault="005835B9" w14:paraId="34E4C42F" w14:textId="77777777">
      <w:pPr>
        <w:pStyle w:val="ListParagraph"/>
        <w:numPr>
          <w:ilvl w:val="0"/>
          <w:numId w:val="4"/>
        </w:numPr>
        <w:spacing w:before="120" w:after="120" w:line="360" w:lineRule="auto"/>
        <w:rPr>
          <w:rFonts w:ascii="Arial" w:hAnsi="Arial" w:cs="Arial"/>
          <w:sz w:val="24"/>
          <w:szCs w:val="24"/>
        </w:rPr>
      </w:pPr>
      <w:r w:rsidRPr="008A69FE">
        <w:rPr>
          <w:rFonts w:ascii="Arial" w:hAnsi="Arial" w:cs="Arial"/>
          <w:sz w:val="24"/>
          <w:szCs w:val="24"/>
        </w:rPr>
        <w:t xml:space="preserve">The application </w:t>
      </w:r>
      <w:r w:rsidRPr="002A6CF9">
        <w:rPr>
          <w:rFonts w:ascii="Arial" w:hAnsi="Arial" w:cs="Arial"/>
          <w:sz w:val="24"/>
          <w:szCs w:val="24"/>
        </w:rPr>
        <w:t>meets the Scholarship criteria</w:t>
      </w:r>
      <w:r>
        <w:rPr>
          <w:rFonts w:ascii="Arial" w:hAnsi="Arial" w:cs="Arial"/>
          <w:sz w:val="24"/>
          <w:szCs w:val="24"/>
        </w:rPr>
        <w:t xml:space="preserve"> and is </w:t>
      </w:r>
      <w:r w:rsidRPr="008A69FE">
        <w:rPr>
          <w:rFonts w:ascii="Arial" w:hAnsi="Arial" w:cs="Arial"/>
          <w:sz w:val="24"/>
          <w:szCs w:val="24"/>
        </w:rPr>
        <w:t>submitted by the closing date</w:t>
      </w:r>
      <w:r>
        <w:rPr>
          <w:rFonts w:ascii="Arial" w:hAnsi="Arial" w:cs="Arial"/>
          <w:sz w:val="24"/>
          <w:szCs w:val="24"/>
        </w:rPr>
        <w:t>.</w:t>
      </w:r>
    </w:p>
    <w:p w:rsidRPr="00D8160A" w:rsidR="005835B9" w:rsidP="005835B9" w:rsidRDefault="005835B9" w14:paraId="4747141E" w14:textId="15BD3021">
      <w:pPr>
        <w:spacing w:before="120" w:after="120" w:line="360" w:lineRule="auto"/>
        <w:rPr>
          <w:rFonts w:ascii="Arial" w:hAnsi="Arial" w:cs="Arial"/>
          <w:sz w:val="24"/>
          <w:szCs w:val="24"/>
        </w:rPr>
      </w:pPr>
      <w:r w:rsidRPr="781EFD91">
        <w:rPr>
          <w:rFonts w:ascii="Arial" w:hAnsi="Arial" w:cs="Arial"/>
          <w:sz w:val="24"/>
          <w:szCs w:val="24"/>
        </w:rPr>
        <w:t xml:space="preserve">A panel of representatives from NNSWF’s Referee </w:t>
      </w:r>
      <w:r w:rsidRPr="781EFD91" w:rsidR="70913737">
        <w:rPr>
          <w:rFonts w:ascii="Arial" w:hAnsi="Arial" w:cs="Arial"/>
          <w:sz w:val="24"/>
          <w:szCs w:val="24"/>
        </w:rPr>
        <w:t>D</w:t>
      </w:r>
      <w:r w:rsidRPr="781EFD91">
        <w:rPr>
          <w:rFonts w:ascii="Arial" w:hAnsi="Arial" w:cs="Arial"/>
          <w:sz w:val="24"/>
          <w:szCs w:val="24"/>
        </w:rPr>
        <w:t>epartment will assess the merit of all eligible applications and score each applicant against the assessment criteria.</w:t>
      </w:r>
    </w:p>
    <w:p w:rsidRPr="00D8160A" w:rsidR="005835B9" w:rsidP="005835B9" w:rsidRDefault="005835B9" w14:paraId="0CDBA2F6" w14:textId="6A15921A">
      <w:pPr>
        <w:spacing w:before="120" w:after="120" w:line="360" w:lineRule="auto"/>
        <w:rPr>
          <w:rFonts w:ascii="Arial" w:hAnsi="Arial" w:cs="Arial"/>
          <w:sz w:val="24"/>
          <w:szCs w:val="24"/>
        </w:rPr>
      </w:pPr>
      <w:r w:rsidRPr="781EFD91">
        <w:rPr>
          <w:rFonts w:ascii="Arial" w:hAnsi="Arial" w:cs="Arial"/>
          <w:sz w:val="24"/>
          <w:szCs w:val="24"/>
        </w:rPr>
        <w:t xml:space="preserve">The NNSWF </w:t>
      </w:r>
      <w:r w:rsidRPr="781EFD91" w:rsidR="00D11678">
        <w:rPr>
          <w:rFonts w:ascii="Arial" w:hAnsi="Arial" w:cs="Arial"/>
          <w:sz w:val="24"/>
          <w:szCs w:val="24"/>
        </w:rPr>
        <w:t xml:space="preserve">Referee </w:t>
      </w:r>
      <w:r w:rsidRPr="781EFD91" w:rsidR="358438BB">
        <w:rPr>
          <w:rFonts w:ascii="Arial" w:hAnsi="Arial" w:cs="Arial"/>
          <w:sz w:val="24"/>
          <w:szCs w:val="24"/>
        </w:rPr>
        <w:t>Department</w:t>
      </w:r>
      <w:r w:rsidRPr="781EFD91">
        <w:rPr>
          <w:rFonts w:ascii="Arial" w:hAnsi="Arial" w:cs="Arial"/>
          <w:sz w:val="24"/>
          <w:szCs w:val="24"/>
        </w:rPr>
        <w:t xml:space="preserve"> and F</w:t>
      </w:r>
      <w:r w:rsidRPr="781EFD91" w:rsidR="4905DFCA">
        <w:rPr>
          <w:rFonts w:ascii="Arial" w:hAnsi="Arial" w:cs="Arial"/>
          <w:sz w:val="24"/>
          <w:szCs w:val="24"/>
        </w:rPr>
        <w:t>irst Nations Football</w:t>
      </w:r>
      <w:r w:rsidRPr="781EFD91">
        <w:rPr>
          <w:rFonts w:ascii="Arial" w:hAnsi="Arial" w:cs="Arial"/>
          <w:sz w:val="24"/>
          <w:szCs w:val="24"/>
        </w:rPr>
        <w:t xml:space="preserve"> Officer will assess recommendations from the panel and approve the distribution of the Scholarships.</w:t>
      </w:r>
    </w:p>
    <w:p w:rsidRPr="000A12FB" w:rsidR="005835B9" w:rsidP="005835B9" w:rsidRDefault="005835B9" w14:paraId="61076599" w14:textId="77777777">
      <w:pPr>
        <w:pStyle w:val="Heading1"/>
        <w:rPr>
          <w:rFonts w:ascii="Arial" w:hAnsi="Arial" w:cs="Arial"/>
          <w:b/>
          <w:color w:val="000000" w:themeColor="text1"/>
          <w:sz w:val="26"/>
          <w:szCs w:val="26"/>
        </w:rPr>
      </w:pPr>
      <w:bookmarkStart w:name="_Toc69736987" w:id="15"/>
      <w:bookmarkStart w:name="_Toc69737133" w:id="16"/>
      <w:bookmarkStart w:name="_Toc104817106" w:id="17"/>
      <w:r w:rsidRPr="000A12FB">
        <w:rPr>
          <w:rFonts w:ascii="Arial" w:hAnsi="Arial" w:cs="Arial"/>
          <w:b/>
          <w:color w:val="000000" w:themeColor="text1"/>
          <w:sz w:val="26"/>
          <w:szCs w:val="26"/>
        </w:rPr>
        <w:t>Assessment Criteria</w:t>
      </w:r>
      <w:bookmarkEnd w:id="15"/>
      <w:bookmarkEnd w:id="16"/>
      <w:bookmarkEnd w:id="17"/>
    </w:p>
    <w:p w:rsidRPr="000A12FB" w:rsidR="005835B9" w:rsidP="005835B9" w:rsidRDefault="005835B9" w14:paraId="73D17B31" w14:textId="77777777">
      <w:pPr>
        <w:spacing w:before="120" w:after="120" w:line="360" w:lineRule="auto"/>
        <w:rPr>
          <w:rFonts w:ascii="Arial" w:hAnsi="Arial" w:cs="Arial"/>
          <w:sz w:val="24"/>
          <w:szCs w:val="24"/>
        </w:rPr>
      </w:pPr>
      <w:r w:rsidRPr="000A12FB">
        <w:rPr>
          <w:rFonts w:ascii="Arial" w:hAnsi="Arial" w:cs="Arial"/>
          <w:sz w:val="24"/>
          <w:szCs w:val="24"/>
        </w:rPr>
        <w:t xml:space="preserve">Applications will be assessed on merit and scored against the following criteria: </w:t>
      </w:r>
    </w:p>
    <w:p w:rsidR="009F2188" w:rsidP="005835B9" w:rsidRDefault="2F72F43F" w14:paraId="4222C94A" w14:textId="5A8C8AE5">
      <w:pPr>
        <w:pStyle w:val="ListParagraph"/>
        <w:numPr>
          <w:ilvl w:val="0"/>
          <w:numId w:val="12"/>
        </w:numPr>
        <w:spacing w:before="120" w:after="120" w:line="360" w:lineRule="auto"/>
        <w:rPr>
          <w:rFonts w:ascii="Arial" w:hAnsi="Arial" w:cs="Arial"/>
          <w:sz w:val="24"/>
          <w:szCs w:val="24"/>
        </w:rPr>
      </w:pPr>
      <w:r w:rsidRPr="0CA52EC5">
        <w:rPr>
          <w:rFonts w:ascii="Arial" w:hAnsi="Arial" w:cs="Arial"/>
          <w:sz w:val="24"/>
          <w:szCs w:val="24"/>
        </w:rPr>
        <w:t>Are you a</w:t>
      </w:r>
      <w:r w:rsidRPr="0CA52EC5" w:rsidR="009F2188">
        <w:rPr>
          <w:rFonts w:ascii="Arial" w:hAnsi="Arial" w:cs="Arial"/>
          <w:sz w:val="24"/>
          <w:szCs w:val="24"/>
        </w:rPr>
        <w:t xml:space="preserve"> registered match official</w:t>
      </w:r>
    </w:p>
    <w:p w:rsidR="009F2188" w:rsidP="009F2188" w:rsidRDefault="009F2188" w14:paraId="0B90C0B6" w14:textId="3BFF7107">
      <w:pPr>
        <w:pStyle w:val="ListParagraph"/>
        <w:numPr>
          <w:ilvl w:val="0"/>
          <w:numId w:val="12"/>
        </w:numPr>
        <w:spacing w:before="120" w:after="120" w:line="360" w:lineRule="auto"/>
        <w:rPr>
          <w:rFonts w:ascii="Arial" w:hAnsi="Arial" w:cs="Arial"/>
          <w:sz w:val="24"/>
          <w:szCs w:val="24"/>
        </w:rPr>
      </w:pPr>
      <w:r w:rsidRPr="0CA52EC5">
        <w:rPr>
          <w:rFonts w:ascii="Arial" w:hAnsi="Arial" w:cs="Arial"/>
          <w:sz w:val="24"/>
          <w:szCs w:val="24"/>
        </w:rPr>
        <w:t>Refereeing history</w:t>
      </w:r>
      <w:r w:rsidRPr="0CA52EC5" w:rsidR="23323446">
        <w:rPr>
          <w:rFonts w:ascii="Arial" w:hAnsi="Arial" w:cs="Arial"/>
          <w:sz w:val="24"/>
          <w:szCs w:val="24"/>
        </w:rPr>
        <w:t xml:space="preserve"> (If have one)</w:t>
      </w:r>
    </w:p>
    <w:p w:rsidRPr="009F2188" w:rsidR="009F2188" w:rsidP="009F2188" w:rsidRDefault="009F2188" w14:paraId="63FE2FA6" w14:textId="2F3E16F6">
      <w:pPr>
        <w:pStyle w:val="ListParagraph"/>
        <w:numPr>
          <w:ilvl w:val="0"/>
          <w:numId w:val="12"/>
        </w:numPr>
        <w:spacing w:before="120" w:after="120" w:line="360" w:lineRule="auto"/>
        <w:rPr>
          <w:rFonts w:ascii="Arial" w:hAnsi="Arial" w:cs="Arial"/>
          <w:sz w:val="24"/>
          <w:szCs w:val="24"/>
        </w:rPr>
      </w:pPr>
      <w:r>
        <w:rPr>
          <w:rFonts w:ascii="Arial" w:hAnsi="Arial" w:cs="Arial"/>
          <w:sz w:val="24"/>
          <w:szCs w:val="24"/>
        </w:rPr>
        <w:t>Technical assessment if deemed necessary by NNSWF’s Referee Department</w:t>
      </w:r>
    </w:p>
    <w:p w:rsidR="005835B9" w:rsidP="005835B9" w:rsidRDefault="46060C4F" w14:paraId="466FF41F" w14:textId="04DCC127">
      <w:pPr>
        <w:pStyle w:val="ListParagraph"/>
        <w:numPr>
          <w:ilvl w:val="0"/>
          <w:numId w:val="12"/>
        </w:numPr>
        <w:spacing w:before="120" w:after="120" w:line="360" w:lineRule="auto"/>
        <w:rPr>
          <w:rFonts w:ascii="Arial" w:hAnsi="Arial" w:cs="Arial"/>
          <w:sz w:val="24"/>
          <w:szCs w:val="24"/>
        </w:rPr>
      </w:pPr>
      <w:r w:rsidRPr="0CA52EC5">
        <w:rPr>
          <w:rFonts w:ascii="Arial" w:hAnsi="Arial" w:cs="Arial"/>
          <w:sz w:val="24"/>
          <w:szCs w:val="24"/>
        </w:rPr>
        <w:t>Entry Level Referee</w:t>
      </w:r>
      <w:r w:rsidRPr="0CA52EC5" w:rsidR="005835B9">
        <w:rPr>
          <w:rFonts w:ascii="Arial" w:hAnsi="Arial" w:cs="Arial"/>
          <w:sz w:val="24"/>
          <w:szCs w:val="24"/>
        </w:rPr>
        <w:t>;</w:t>
      </w:r>
    </w:p>
    <w:p w:rsidRPr="007C0124" w:rsidR="005835B9" w:rsidP="005835B9" w:rsidRDefault="005835B9" w14:paraId="3CD09D6A" w14:textId="49A58FF3">
      <w:pPr>
        <w:pStyle w:val="ListParagraph"/>
        <w:numPr>
          <w:ilvl w:val="0"/>
          <w:numId w:val="12"/>
        </w:numPr>
        <w:spacing w:before="120" w:after="120" w:line="360" w:lineRule="auto"/>
        <w:rPr>
          <w:rFonts w:ascii="Arial" w:hAnsi="Arial" w:cs="Arial"/>
          <w:sz w:val="24"/>
          <w:szCs w:val="24"/>
        </w:rPr>
      </w:pPr>
      <w:r w:rsidRPr="007C0124">
        <w:rPr>
          <w:rFonts w:ascii="Arial" w:hAnsi="Arial" w:cs="Arial"/>
          <w:sz w:val="24"/>
          <w:szCs w:val="24"/>
        </w:rPr>
        <w:t xml:space="preserve">An outline of how the applicant wishes to progress as a referee over the next 5 </w:t>
      </w:r>
      <w:r w:rsidR="009F2188">
        <w:rPr>
          <w:rFonts w:ascii="Arial" w:hAnsi="Arial" w:cs="Arial"/>
          <w:sz w:val="24"/>
          <w:szCs w:val="24"/>
        </w:rPr>
        <w:t>years</w:t>
      </w:r>
    </w:p>
    <w:p w:rsidRPr="00054CF0" w:rsidR="005835B9" w:rsidP="005835B9" w:rsidRDefault="005835B9" w14:paraId="2A33BCBB" w14:textId="77777777">
      <w:pPr>
        <w:pStyle w:val="Heading1"/>
        <w:rPr>
          <w:rFonts w:ascii="Arial" w:hAnsi="Arial" w:cs="Arial"/>
          <w:b/>
          <w:color w:val="000000" w:themeColor="text1"/>
          <w:sz w:val="26"/>
          <w:szCs w:val="26"/>
        </w:rPr>
      </w:pPr>
      <w:bookmarkStart w:name="_Toc69736988" w:id="18"/>
      <w:bookmarkStart w:name="_Toc69737134" w:id="19"/>
      <w:bookmarkStart w:name="_Toc104817107" w:id="20"/>
      <w:r>
        <w:rPr>
          <w:rFonts w:ascii="Arial" w:hAnsi="Arial" w:cs="Arial"/>
          <w:b/>
          <w:color w:val="000000" w:themeColor="text1"/>
          <w:sz w:val="26"/>
          <w:szCs w:val="26"/>
        </w:rPr>
        <w:t>Scholarship</w:t>
      </w:r>
      <w:r w:rsidRPr="00054CF0">
        <w:rPr>
          <w:rFonts w:ascii="Arial" w:hAnsi="Arial" w:cs="Arial"/>
          <w:b/>
          <w:color w:val="000000" w:themeColor="text1"/>
          <w:sz w:val="26"/>
          <w:szCs w:val="26"/>
        </w:rPr>
        <w:t xml:space="preserve"> </w:t>
      </w:r>
      <w:r>
        <w:rPr>
          <w:rFonts w:ascii="Arial" w:hAnsi="Arial" w:cs="Arial"/>
          <w:b/>
          <w:color w:val="000000" w:themeColor="text1"/>
          <w:sz w:val="26"/>
          <w:szCs w:val="26"/>
        </w:rPr>
        <w:t>Time Frame</w:t>
      </w:r>
      <w:bookmarkEnd w:id="18"/>
      <w:bookmarkEnd w:id="19"/>
      <w:bookmarkEnd w:id="20"/>
    </w:p>
    <w:p w:rsidR="009F2188" w:rsidP="009F2188" w:rsidRDefault="009F2188" w14:paraId="5A34A2A2" w14:textId="07030539">
      <w:pPr>
        <w:spacing w:before="120" w:after="120" w:line="360" w:lineRule="auto"/>
        <w:rPr>
          <w:rFonts w:ascii="Arial" w:hAnsi="Arial" w:cs="Arial"/>
          <w:sz w:val="24"/>
          <w:szCs w:val="24"/>
        </w:rPr>
      </w:pPr>
      <w:r w:rsidRPr="304D652A">
        <w:rPr>
          <w:rFonts w:ascii="Arial" w:hAnsi="Arial" w:cs="Arial"/>
          <w:sz w:val="24"/>
          <w:szCs w:val="24"/>
        </w:rPr>
        <w:t xml:space="preserve">NNSWF will open applications for the Aboriginal &amp; Torres Strait Islander Referee Scholarship </w:t>
      </w:r>
      <w:r w:rsidRPr="304D652A" w:rsidR="00F95F1A">
        <w:rPr>
          <w:rFonts w:ascii="Arial" w:hAnsi="Arial" w:cs="Arial"/>
          <w:sz w:val="24"/>
          <w:szCs w:val="24"/>
        </w:rPr>
        <w:t xml:space="preserve">on </w:t>
      </w:r>
      <w:r w:rsidRPr="304D652A" w:rsidR="0202FBAA">
        <w:rPr>
          <w:rFonts w:ascii="Arial" w:hAnsi="Arial" w:cs="Arial"/>
          <w:sz w:val="24"/>
          <w:szCs w:val="24"/>
        </w:rPr>
        <w:t>2</w:t>
      </w:r>
      <w:r w:rsidRPr="304D652A" w:rsidR="0C6C2455">
        <w:rPr>
          <w:rFonts w:ascii="Arial" w:hAnsi="Arial" w:cs="Arial"/>
          <w:sz w:val="24"/>
          <w:szCs w:val="24"/>
        </w:rPr>
        <w:t xml:space="preserve"> December 202</w:t>
      </w:r>
      <w:r w:rsidR="007D2B2D">
        <w:rPr>
          <w:rFonts w:ascii="Arial" w:hAnsi="Arial" w:cs="Arial"/>
          <w:sz w:val="24"/>
          <w:szCs w:val="24"/>
        </w:rPr>
        <w:t>5</w:t>
      </w:r>
      <w:r w:rsidRPr="304D652A" w:rsidR="00F95F1A">
        <w:rPr>
          <w:rFonts w:ascii="Arial" w:hAnsi="Arial" w:cs="Arial"/>
          <w:sz w:val="24"/>
          <w:szCs w:val="24"/>
        </w:rPr>
        <w:t xml:space="preserve"> and close on </w:t>
      </w:r>
      <w:r w:rsidRPr="304D652A" w:rsidR="24E81200">
        <w:rPr>
          <w:rFonts w:ascii="Arial" w:hAnsi="Arial" w:cs="Arial"/>
          <w:sz w:val="24"/>
          <w:szCs w:val="24"/>
        </w:rPr>
        <w:t>20</w:t>
      </w:r>
      <w:r w:rsidRPr="304D652A" w:rsidR="00F95F1A">
        <w:rPr>
          <w:rFonts w:ascii="Arial" w:hAnsi="Arial" w:cs="Arial"/>
          <w:sz w:val="24"/>
          <w:szCs w:val="24"/>
        </w:rPr>
        <w:t xml:space="preserve"> December 202</w:t>
      </w:r>
      <w:r w:rsidR="007D2B2D">
        <w:rPr>
          <w:rFonts w:ascii="Arial" w:hAnsi="Arial" w:cs="Arial"/>
          <w:sz w:val="24"/>
          <w:szCs w:val="24"/>
        </w:rPr>
        <w:t>5</w:t>
      </w:r>
      <w:r w:rsidRPr="304D652A" w:rsidR="00F95F1A">
        <w:rPr>
          <w:rFonts w:ascii="Arial" w:hAnsi="Arial" w:cs="Arial"/>
          <w:sz w:val="24"/>
          <w:szCs w:val="24"/>
        </w:rPr>
        <w:t>.</w:t>
      </w:r>
    </w:p>
    <w:p w:rsidR="009F2188" w:rsidP="009F2188" w:rsidRDefault="009F2188" w14:paraId="304FFA04" w14:textId="10E9C5EC">
      <w:pPr>
        <w:spacing w:before="120" w:after="120" w:line="360" w:lineRule="auto"/>
        <w:rPr>
          <w:rFonts w:ascii="Arial" w:hAnsi="Arial" w:cs="Arial"/>
          <w:sz w:val="24"/>
          <w:szCs w:val="24"/>
        </w:rPr>
      </w:pPr>
      <w:r w:rsidRPr="0CA52EC5">
        <w:rPr>
          <w:rFonts w:ascii="Arial" w:hAnsi="Arial" w:cs="Arial"/>
          <w:sz w:val="24"/>
          <w:szCs w:val="24"/>
        </w:rPr>
        <w:t xml:space="preserve">Successful Applicants will be announced </w:t>
      </w:r>
      <w:r w:rsidRPr="0CA52EC5" w:rsidR="00F95F1A">
        <w:rPr>
          <w:rFonts w:ascii="Arial" w:hAnsi="Arial" w:cs="Arial"/>
          <w:sz w:val="24"/>
          <w:szCs w:val="24"/>
        </w:rPr>
        <w:t>in January 202</w:t>
      </w:r>
      <w:r w:rsidR="007D2B2D">
        <w:rPr>
          <w:rFonts w:ascii="Arial" w:hAnsi="Arial" w:cs="Arial"/>
          <w:sz w:val="24"/>
          <w:szCs w:val="24"/>
        </w:rPr>
        <w:t>6</w:t>
      </w:r>
      <w:r w:rsidRPr="0CA52EC5">
        <w:rPr>
          <w:rFonts w:ascii="Arial" w:hAnsi="Arial" w:cs="Arial"/>
          <w:sz w:val="24"/>
          <w:szCs w:val="24"/>
        </w:rPr>
        <w:t>.</w:t>
      </w:r>
    </w:p>
    <w:p w:rsidR="007D2B2D" w:rsidP="009F2188" w:rsidRDefault="007D2B2D" w14:paraId="760B0EED" w14:textId="77777777">
      <w:pPr>
        <w:spacing w:before="120" w:after="120" w:line="360" w:lineRule="auto"/>
        <w:rPr>
          <w:rFonts w:ascii="Arial" w:hAnsi="Arial" w:cs="Arial"/>
          <w:sz w:val="24"/>
          <w:szCs w:val="24"/>
        </w:rPr>
      </w:pPr>
    </w:p>
    <w:tbl>
      <w:tblPr>
        <w:tblStyle w:val="TableGrid"/>
        <w:tblW w:w="8400" w:type="dxa"/>
        <w:tblLayout w:type="fixed"/>
        <w:tblLook w:val="04A0" w:firstRow="1" w:lastRow="0" w:firstColumn="1" w:lastColumn="0" w:noHBand="0" w:noVBand="1"/>
      </w:tblPr>
      <w:tblGrid>
        <w:gridCol w:w="4275"/>
        <w:gridCol w:w="4125"/>
      </w:tblGrid>
      <w:tr w:rsidR="009F2188" w:rsidTr="0CA52EC5" w14:paraId="1C171FD5" w14:textId="77777777">
        <w:trPr>
          <w:trHeight w:val="300"/>
        </w:trPr>
        <w:tc>
          <w:tcPr>
            <w:tcW w:w="4275" w:type="dxa"/>
            <w:vAlign w:val="center"/>
          </w:tcPr>
          <w:p w:rsidRPr="00E8335F" w:rsidR="009F2188" w:rsidP="00920D02" w:rsidRDefault="009F2188" w14:paraId="7687DD07" w14:textId="77777777">
            <w:pPr>
              <w:spacing w:before="120" w:after="120" w:line="360" w:lineRule="auto"/>
              <w:jc w:val="center"/>
              <w:rPr>
                <w:rFonts w:ascii="Arial" w:hAnsi="Arial" w:cs="Arial"/>
                <w:b/>
                <w:bCs/>
              </w:rPr>
            </w:pPr>
            <w:r w:rsidRPr="00E8335F">
              <w:rPr>
                <w:rFonts w:ascii="Arial" w:hAnsi="Arial" w:cs="Arial"/>
                <w:b/>
                <w:bCs/>
              </w:rPr>
              <w:t>Stage</w:t>
            </w:r>
          </w:p>
        </w:tc>
        <w:tc>
          <w:tcPr>
            <w:tcW w:w="4125" w:type="dxa"/>
            <w:vAlign w:val="center"/>
          </w:tcPr>
          <w:p w:rsidRPr="00E8335F" w:rsidR="009F2188" w:rsidP="00920D02" w:rsidRDefault="009F2188" w14:paraId="55374CC1" w14:textId="77777777">
            <w:pPr>
              <w:spacing w:before="120" w:after="120" w:line="360" w:lineRule="auto"/>
              <w:jc w:val="center"/>
              <w:rPr>
                <w:rFonts w:ascii="Arial" w:hAnsi="Arial" w:cs="Arial"/>
                <w:b/>
                <w:bCs/>
              </w:rPr>
            </w:pPr>
            <w:r w:rsidRPr="00E8335F">
              <w:rPr>
                <w:rFonts w:ascii="Arial" w:hAnsi="Arial" w:cs="Arial"/>
                <w:b/>
                <w:bCs/>
              </w:rPr>
              <w:t>Item</w:t>
            </w:r>
          </w:p>
        </w:tc>
      </w:tr>
      <w:tr w:rsidR="009F2188" w:rsidTr="0CA52EC5" w14:paraId="4ACCC845" w14:textId="77777777">
        <w:trPr>
          <w:trHeight w:val="300"/>
        </w:trPr>
        <w:tc>
          <w:tcPr>
            <w:tcW w:w="4275" w:type="dxa"/>
            <w:vAlign w:val="center"/>
          </w:tcPr>
          <w:p w:rsidR="0CA52EC5" w:rsidP="0CA52EC5" w:rsidRDefault="0CA52EC5" w14:paraId="66C9DCF2" w14:textId="21F8DA47">
            <w:pPr>
              <w:spacing w:before="120" w:after="120" w:line="360" w:lineRule="auto"/>
              <w:jc w:val="center"/>
              <w:rPr>
                <w:rFonts w:ascii="Arial" w:hAnsi="Arial" w:cs="Arial"/>
                <w:b/>
                <w:bCs/>
              </w:rPr>
            </w:pPr>
            <w:r w:rsidRPr="0CA52EC5">
              <w:rPr>
                <w:rFonts w:ascii="Arial" w:hAnsi="Arial" w:cs="Arial"/>
                <w:b/>
                <w:bCs/>
              </w:rPr>
              <w:t xml:space="preserve">Match Official Registration Fee &amp; Other Equipment </w:t>
            </w:r>
          </w:p>
        </w:tc>
        <w:tc>
          <w:tcPr>
            <w:tcW w:w="4125" w:type="dxa"/>
            <w:vAlign w:val="center"/>
          </w:tcPr>
          <w:p w:rsidR="0CA52EC5" w:rsidP="0CA52EC5" w:rsidRDefault="0CA52EC5" w14:paraId="6E794C09" w14:textId="4C30C9AA">
            <w:pPr>
              <w:spacing w:before="120" w:after="120" w:line="360" w:lineRule="auto"/>
              <w:jc w:val="center"/>
              <w:rPr>
                <w:rFonts w:ascii="Arial" w:hAnsi="Arial" w:cs="Arial"/>
              </w:rPr>
            </w:pPr>
            <w:r w:rsidRPr="0CA52EC5">
              <w:rPr>
                <w:rFonts w:ascii="Arial" w:hAnsi="Arial" w:cs="Arial"/>
              </w:rPr>
              <w:t xml:space="preserve">$500 </w:t>
            </w:r>
          </w:p>
        </w:tc>
      </w:tr>
      <w:tr w:rsidR="009F2188" w:rsidTr="0CA52EC5" w14:paraId="0CEBD6EB" w14:textId="77777777">
        <w:trPr>
          <w:trHeight w:val="300"/>
        </w:trPr>
        <w:tc>
          <w:tcPr>
            <w:tcW w:w="4275" w:type="dxa"/>
            <w:vAlign w:val="center"/>
          </w:tcPr>
          <w:p w:rsidR="480D277D" w:rsidP="480D277D" w:rsidRDefault="480D277D" w14:paraId="0E3AA883" w14:textId="70FE6BD8">
            <w:pPr>
              <w:spacing w:before="120" w:after="120" w:line="360" w:lineRule="auto"/>
              <w:jc w:val="center"/>
              <w:rPr>
                <w:rFonts w:ascii="Arial" w:hAnsi="Arial" w:cs="Arial"/>
                <w:b/>
                <w:bCs/>
              </w:rPr>
            </w:pPr>
            <w:r w:rsidRPr="480D277D">
              <w:rPr>
                <w:rFonts w:ascii="Arial" w:hAnsi="Arial" w:cs="Arial"/>
                <w:b/>
                <w:bCs/>
              </w:rPr>
              <w:t xml:space="preserve">Champion Of Champion Tournament </w:t>
            </w:r>
          </w:p>
        </w:tc>
        <w:tc>
          <w:tcPr>
            <w:tcW w:w="4125" w:type="dxa"/>
            <w:vAlign w:val="center"/>
          </w:tcPr>
          <w:p w:rsidR="480D277D" w:rsidP="480D277D" w:rsidRDefault="480D277D" w14:paraId="45B9D46C" w14:textId="4CDF8782">
            <w:pPr>
              <w:spacing w:before="120" w:after="120" w:line="360" w:lineRule="auto"/>
              <w:jc w:val="center"/>
              <w:rPr>
                <w:rFonts w:ascii="Arial" w:hAnsi="Arial" w:cs="Arial"/>
              </w:rPr>
            </w:pPr>
            <w:r w:rsidRPr="480D277D">
              <w:rPr>
                <w:rFonts w:ascii="Arial" w:hAnsi="Arial" w:cs="Arial"/>
              </w:rPr>
              <w:t>$500</w:t>
            </w:r>
          </w:p>
        </w:tc>
      </w:tr>
      <w:tr w:rsidR="009F2188" w:rsidTr="0CA52EC5" w14:paraId="76B3234D" w14:textId="77777777">
        <w:trPr>
          <w:trHeight w:val="300"/>
        </w:trPr>
        <w:tc>
          <w:tcPr>
            <w:tcW w:w="4275" w:type="dxa"/>
            <w:vAlign w:val="center"/>
          </w:tcPr>
          <w:p w:rsidR="480D277D" w:rsidP="480D277D" w:rsidRDefault="480D277D" w14:paraId="60FF6C78" w14:textId="796CA5DC">
            <w:pPr>
              <w:spacing w:before="120" w:after="120" w:line="360" w:lineRule="auto"/>
              <w:jc w:val="center"/>
              <w:rPr>
                <w:rFonts w:ascii="Arial" w:hAnsi="Arial" w:cs="Arial"/>
                <w:b/>
                <w:bCs/>
              </w:rPr>
            </w:pPr>
            <w:r w:rsidRPr="480D277D">
              <w:rPr>
                <w:rFonts w:ascii="Arial" w:hAnsi="Arial" w:cs="Arial"/>
                <w:b/>
                <w:bCs/>
              </w:rPr>
              <w:t>Community State Championships Tournament</w:t>
            </w:r>
          </w:p>
        </w:tc>
        <w:tc>
          <w:tcPr>
            <w:tcW w:w="4125" w:type="dxa"/>
            <w:vAlign w:val="center"/>
          </w:tcPr>
          <w:p w:rsidR="480D277D" w:rsidP="480D277D" w:rsidRDefault="480D277D" w14:paraId="3AC54BB5" w14:textId="4B0EC72A">
            <w:pPr>
              <w:spacing w:before="120" w:after="120" w:line="360" w:lineRule="auto"/>
              <w:jc w:val="center"/>
              <w:rPr>
                <w:rFonts w:ascii="Arial" w:hAnsi="Arial" w:cs="Arial"/>
              </w:rPr>
            </w:pPr>
            <w:r w:rsidRPr="480D277D">
              <w:rPr>
                <w:rFonts w:ascii="Arial" w:hAnsi="Arial" w:cs="Arial"/>
              </w:rPr>
              <w:t>$500</w:t>
            </w:r>
          </w:p>
        </w:tc>
      </w:tr>
    </w:tbl>
    <w:p w:rsidRPr="00B13032" w:rsidR="005835B9" w:rsidP="005835B9" w:rsidRDefault="005835B9" w14:paraId="3968AE76" w14:textId="77777777">
      <w:pPr>
        <w:spacing w:before="120" w:after="120" w:line="360" w:lineRule="auto"/>
        <w:rPr>
          <w:rFonts w:ascii="Arial" w:hAnsi="Arial" w:cs="Arial"/>
          <w:sz w:val="24"/>
          <w:szCs w:val="24"/>
        </w:rPr>
      </w:pPr>
      <w:r w:rsidRPr="00D8160A">
        <w:rPr>
          <w:rFonts w:ascii="Arial" w:hAnsi="Arial" w:cs="Arial"/>
          <w:sz w:val="24"/>
          <w:szCs w:val="24"/>
        </w:rPr>
        <w:t xml:space="preserve">The </w:t>
      </w:r>
      <w:r>
        <w:rPr>
          <w:rFonts w:ascii="Arial" w:hAnsi="Arial" w:cs="Arial"/>
          <w:sz w:val="24"/>
          <w:szCs w:val="24"/>
        </w:rPr>
        <w:t>Scholarship</w:t>
      </w:r>
      <w:r w:rsidRPr="00D8160A">
        <w:rPr>
          <w:rFonts w:ascii="Arial" w:hAnsi="Arial" w:cs="Arial"/>
          <w:sz w:val="24"/>
          <w:szCs w:val="24"/>
        </w:rPr>
        <w:t xml:space="preserve"> time</w:t>
      </w:r>
      <w:r>
        <w:rPr>
          <w:rFonts w:ascii="Arial" w:hAnsi="Arial" w:cs="Arial"/>
          <w:sz w:val="24"/>
          <w:szCs w:val="24"/>
        </w:rPr>
        <w:t xml:space="preserve"> frame</w:t>
      </w:r>
      <w:r w:rsidRPr="00D8160A">
        <w:rPr>
          <w:rFonts w:ascii="Arial" w:hAnsi="Arial" w:cs="Arial"/>
          <w:sz w:val="24"/>
          <w:szCs w:val="24"/>
        </w:rPr>
        <w:t xml:space="preserve"> </w:t>
      </w:r>
      <w:r>
        <w:rPr>
          <w:rFonts w:ascii="Arial" w:hAnsi="Arial" w:cs="Arial"/>
          <w:sz w:val="24"/>
          <w:szCs w:val="24"/>
        </w:rPr>
        <w:t>is</w:t>
      </w:r>
      <w:r w:rsidRPr="00D8160A">
        <w:rPr>
          <w:rFonts w:ascii="Arial" w:hAnsi="Arial" w:cs="Arial"/>
          <w:sz w:val="24"/>
          <w:szCs w:val="24"/>
        </w:rPr>
        <w:t xml:space="preserve"> at the absolute discretion of NNSWF</w:t>
      </w:r>
      <w:r>
        <w:rPr>
          <w:rFonts w:ascii="Arial" w:hAnsi="Arial" w:cs="Arial"/>
          <w:sz w:val="24"/>
          <w:szCs w:val="24"/>
        </w:rPr>
        <w:t>.</w:t>
      </w:r>
    </w:p>
    <w:p w:rsidRPr="00054CF0" w:rsidR="005835B9" w:rsidP="005835B9" w:rsidRDefault="005835B9" w14:paraId="7FF9BBA1" w14:textId="77777777">
      <w:pPr>
        <w:pStyle w:val="Heading1"/>
        <w:rPr>
          <w:rFonts w:ascii="Arial" w:hAnsi="Arial" w:cs="Arial"/>
          <w:b/>
          <w:color w:val="000000" w:themeColor="text1"/>
          <w:sz w:val="26"/>
          <w:szCs w:val="26"/>
        </w:rPr>
      </w:pPr>
      <w:bookmarkStart w:name="_Toc69736989" w:id="21"/>
      <w:bookmarkStart w:name="_Toc69737135" w:id="22"/>
      <w:bookmarkStart w:name="_Toc104817108" w:id="23"/>
      <w:r w:rsidRPr="00054CF0">
        <w:rPr>
          <w:rFonts w:ascii="Arial" w:hAnsi="Arial" w:cs="Arial"/>
          <w:b/>
          <w:color w:val="000000" w:themeColor="text1"/>
          <w:sz w:val="26"/>
          <w:szCs w:val="26"/>
        </w:rPr>
        <w:t>How to Apply</w:t>
      </w:r>
      <w:bookmarkEnd w:id="21"/>
      <w:bookmarkEnd w:id="22"/>
      <w:bookmarkEnd w:id="23"/>
    </w:p>
    <w:p w:rsidR="005835B9" w:rsidP="005835B9" w:rsidRDefault="005835B9" w14:paraId="2AA01CBB" w14:textId="77777777">
      <w:pPr>
        <w:pStyle w:val="ListParagraph"/>
        <w:numPr>
          <w:ilvl w:val="0"/>
          <w:numId w:val="13"/>
        </w:numPr>
        <w:spacing w:before="120" w:after="120" w:line="360" w:lineRule="auto"/>
        <w:rPr>
          <w:rFonts w:ascii="Arial" w:hAnsi="Arial" w:cs="Arial"/>
          <w:sz w:val="24"/>
          <w:szCs w:val="24"/>
        </w:rPr>
      </w:pPr>
      <w:r w:rsidRPr="007C0124">
        <w:rPr>
          <w:rFonts w:ascii="Arial" w:hAnsi="Arial" w:cs="Arial"/>
          <w:sz w:val="24"/>
          <w:szCs w:val="24"/>
        </w:rPr>
        <w:t xml:space="preserve">Visit </w:t>
      </w:r>
      <w:hyperlink w:history="1" r:id="rId12">
        <w:r w:rsidRPr="007C0124">
          <w:rPr>
            <w:rStyle w:val="Hyperlink"/>
            <w:rFonts w:ascii="Arial" w:hAnsi="Arial" w:cs="Arial"/>
            <w:sz w:val="24"/>
            <w:szCs w:val="24"/>
          </w:rPr>
          <w:t>www.northernnswfootball.com.au</w:t>
        </w:r>
      </w:hyperlink>
      <w:r w:rsidRPr="007C0124">
        <w:rPr>
          <w:rStyle w:val="Hyperlink"/>
          <w:rFonts w:ascii="Arial" w:hAnsi="Arial" w:cs="Arial"/>
          <w:sz w:val="24"/>
          <w:szCs w:val="24"/>
        </w:rPr>
        <w:t xml:space="preserve"> </w:t>
      </w:r>
      <w:r w:rsidRPr="007C0124">
        <w:rPr>
          <w:rFonts w:ascii="Arial" w:hAnsi="Arial" w:cs="Arial"/>
          <w:sz w:val="24"/>
          <w:szCs w:val="24"/>
        </w:rPr>
        <w:t xml:space="preserve">for information about the Scholarship and determine if you’re eligible to apply. </w:t>
      </w:r>
    </w:p>
    <w:p w:rsidR="005835B9" w:rsidP="005835B9" w:rsidRDefault="005835B9" w14:paraId="5B7AF48B" w14:textId="074CB816">
      <w:pPr>
        <w:pStyle w:val="ListParagraph"/>
        <w:numPr>
          <w:ilvl w:val="0"/>
          <w:numId w:val="13"/>
        </w:numPr>
        <w:spacing w:before="120" w:after="120" w:line="360" w:lineRule="auto"/>
        <w:rPr>
          <w:rFonts w:ascii="Arial" w:hAnsi="Arial" w:cs="Arial"/>
          <w:sz w:val="24"/>
          <w:szCs w:val="24"/>
        </w:rPr>
      </w:pPr>
      <w:r w:rsidRPr="007C0124">
        <w:rPr>
          <w:rFonts w:ascii="Arial" w:hAnsi="Arial" w:cs="Arial"/>
          <w:sz w:val="24"/>
          <w:szCs w:val="24"/>
        </w:rPr>
        <w:t>Complete the online application</w:t>
      </w:r>
      <w:r w:rsidR="00C42BF5">
        <w:rPr>
          <w:rFonts w:ascii="Arial" w:hAnsi="Arial" w:cs="Arial"/>
          <w:sz w:val="24"/>
          <w:szCs w:val="24"/>
        </w:rPr>
        <w:t xml:space="preserve"> </w:t>
      </w:r>
      <w:hyperlink w:history="1" r:id="rId13">
        <w:r w:rsidRPr="00677EFA" w:rsidR="00920D02">
          <w:rPr>
            <w:rStyle w:val="Hyperlink"/>
            <w:rFonts w:ascii="Arial" w:hAnsi="Arial" w:cs="Arial"/>
            <w:sz w:val="24"/>
            <w:szCs w:val="24"/>
          </w:rPr>
          <w:t>https://form.jotform.com/252528639887880</w:t>
        </w:r>
      </w:hyperlink>
      <w:r w:rsidR="00920D02">
        <w:rPr>
          <w:rFonts w:ascii="Arial" w:hAnsi="Arial" w:cs="Arial"/>
          <w:sz w:val="24"/>
          <w:szCs w:val="24"/>
        </w:rPr>
        <w:t xml:space="preserve"> </w:t>
      </w:r>
    </w:p>
    <w:p w:rsidRPr="007C0124" w:rsidR="005835B9" w:rsidP="005835B9" w:rsidRDefault="005835B9" w14:paraId="170464B2" w14:textId="7DC7D930">
      <w:pPr>
        <w:pStyle w:val="ListParagraph"/>
        <w:numPr>
          <w:ilvl w:val="0"/>
          <w:numId w:val="13"/>
        </w:numPr>
        <w:spacing w:before="120" w:after="120" w:line="360" w:lineRule="auto"/>
        <w:rPr>
          <w:rFonts w:ascii="Arial" w:hAnsi="Arial" w:cs="Arial"/>
          <w:sz w:val="24"/>
          <w:szCs w:val="24"/>
        </w:rPr>
      </w:pPr>
      <w:r w:rsidRPr="0CA52EC5">
        <w:rPr>
          <w:rFonts w:ascii="Arial" w:hAnsi="Arial" w:cs="Arial"/>
          <w:sz w:val="24"/>
          <w:szCs w:val="24"/>
        </w:rPr>
        <w:t xml:space="preserve">Submit the application by </w:t>
      </w:r>
      <w:r w:rsidRPr="0CA52EC5" w:rsidR="625D17E5">
        <w:rPr>
          <w:rFonts w:ascii="Arial" w:hAnsi="Arial" w:cs="Arial"/>
          <w:sz w:val="24"/>
          <w:szCs w:val="24"/>
        </w:rPr>
        <w:t>20</w:t>
      </w:r>
      <w:r w:rsidRPr="0CA52EC5" w:rsidR="00F95F1A">
        <w:rPr>
          <w:rFonts w:ascii="Arial" w:hAnsi="Arial" w:cs="Arial"/>
          <w:sz w:val="24"/>
          <w:szCs w:val="24"/>
        </w:rPr>
        <w:t xml:space="preserve"> December 202</w:t>
      </w:r>
      <w:r w:rsidR="000C37C1">
        <w:rPr>
          <w:rFonts w:ascii="Arial" w:hAnsi="Arial" w:cs="Arial"/>
          <w:sz w:val="24"/>
          <w:szCs w:val="24"/>
        </w:rPr>
        <w:t>5</w:t>
      </w:r>
    </w:p>
    <w:p w:rsidRPr="00054CF0" w:rsidR="005835B9" w:rsidP="005835B9" w:rsidRDefault="005835B9" w14:paraId="1E97BF3B" w14:textId="77777777">
      <w:pPr>
        <w:pStyle w:val="Heading1"/>
        <w:rPr>
          <w:rFonts w:ascii="Arial" w:hAnsi="Arial" w:cs="Arial"/>
          <w:b/>
          <w:color w:val="000000" w:themeColor="text1"/>
          <w:sz w:val="26"/>
          <w:szCs w:val="26"/>
        </w:rPr>
      </w:pPr>
      <w:bookmarkStart w:name="_Toc69736990" w:id="24"/>
      <w:bookmarkStart w:name="_Toc69737136" w:id="25"/>
      <w:bookmarkStart w:name="_Toc104817109" w:id="26"/>
      <w:r w:rsidRPr="00054CF0">
        <w:rPr>
          <w:rFonts w:ascii="Arial" w:hAnsi="Arial" w:cs="Arial"/>
          <w:b/>
          <w:color w:val="000000" w:themeColor="text1"/>
          <w:sz w:val="26"/>
          <w:szCs w:val="26"/>
        </w:rPr>
        <w:t>Notification</w:t>
      </w:r>
      <w:bookmarkEnd w:id="24"/>
      <w:bookmarkEnd w:id="25"/>
      <w:bookmarkEnd w:id="26"/>
    </w:p>
    <w:p w:rsidRPr="00D8160A" w:rsidR="005835B9" w:rsidP="005835B9" w:rsidRDefault="005835B9" w14:paraId="3E90079C" w14:textId="77777777">
      <w:pPr>
        <w:spacing w:before="120" w:after="120" w:line="360" w:lineRule="auto"/>
        <w:rPr>
          <w:rFonts w:ascii="Arial" w:hAnsi="Arial" w:cs="Arial"/>
          <w:sz w:val="24"/>
          <w:szCs w:val="24"/>
        </w:rPr>
      </w:pPr>
      <w:r w:rsidRPr="00D8160A">
        <w:rPr>
          <w:rFonts w:ascii="Arial" w:hAnsi="Arial" w:cs="Arial"/>
          <w:sz w:val="24"/>
          <w:szCs w:val="24"/>
        </w:rPr>
        <w:t xml:space="preserve">Applicants will receive an email to confirm that the application has been submitted successfully. </w:t>
      </w:r>
    </w:p>
    <w:p w:rsidR="005835B9" w:rsidP="005835B9" w:rsidRDefault="005835B9" w14:paraId="3680C8F5" w14:textId="77777777">
      <w:pPr>
        <w:spacing w:before="120" w:after="120" w:line="360" w:lineRule="auto"/>
        <w:rPr>
          <w:rFonts w:ascii="Arial" w:hAnsi="Arial" w:cs="Arial"/>
          <w:sz w:val="24"/>
          <w:szCs w:val="24"/>
        </w:rPr>
      </w:pPr>
      <w:r>
        <w:rPr>
          <w:rFonts w:ascii="Arial" w:hAnsi="Arial" w:cs="Arial"/>
          <w:sz w:val="24"/>
          <w:szCs w:val="24"/>
        </w:rPr>
        <w:t>Successful a</w:t>
      </w:r>
      <w:r w:rsidRPr="009260D7">
        <w:rPr>
          <w:rFonts w:ascii="Arial" w:hAnsi="Arial" w:cs="Arial"/>
          <w:sz w:val="24"/>
          <w:szCs w:val="24"/>
        </w:rPr>
        <w:t>pplicants will be notified in writing, with details of how to accept the Scholarship</w:t>
      </w:r>
      <w:r>
        <w:rPr>
          <w:rFonts w:ascii="Arial" w:hAnsi="Arial" w:cs="Arial"/>
          <w:sz w:val="24"/>
          <w:szCs w:val="24"/>
        </w:rPr>
        <w:t>.</w:t>
      </w:r>
      <w:r w:rsidRPr="009260D7">
        <w:rPr>
          <w:rFonts w:ascii="Arial" w:hAnsi="Arial" w:cs="Arial"/>
          <w:sz w:val="24"/>
          <w:szCs w:val="24"/>
        </w:rPr>
        <w:t xml:space="preserve"> </w:t>
      </w:r>
    </w:p>
    <w:p w:rsidRPr="00D8160A" w:rsidR="005835B9" w:rsidP="005835B9" w:rsidRDefault="005835B9" w14:paraId="05AA3E51" w14:textId="77777777">
      <w:pPr>
        <w:spacing w:before="120" w:after="120" w:line="360" w:lineRule="auto"/>
        <w:rPr>
          <w:rFonts w:ascii="Arial" w:hAnsi="Arial" w:cs="Arial"/>
          <w:sz w:val="24"/>
          <w:szCs w:val="24"/>
        </w:rPr>
      </w:pPr>
      <w:r w:rsidRPr="009260D7">
        <w:rPr>
          <w:rFonts w:ascii="Arial" w:hAnsi="Arial" w:cs="Arial"/>
          <w:sz w:val="24"/>
          <w:szCs w:val="24"/>
        </w:rPr>
        <w:t xml:space="preserve">Applicants </w:t>
      </w:r>
      <w:r>
        <w:rPr>
          <w:rFonts w:ascii="Arial" w:hAnsi="Arial" w:cs="Arial"/>
          <w:sz w:val="24"/>
          <w:szCs w:val="24"/>
        </w:rPr>
        <w:t>who</w:t>
      </w:r>
      <w:r w:rsidRPr="009260D7">
        <w:rPr>
          <w:rFonts w:ascii="Arial" w:hAnsi="Arial" w:cs="Arial"/>
          <w:sz w:val="24"/>
          <w:szCs w:val="24"/>
        </w:rPr>
        <w:t xml:space="preserve"> are unsuccessful will also be notified in writing of the outcome of their application.</w:t>
      </w:r>
    </w:p>
    <w:p w:rsidRPr="00054CF0" w:rsidR="005835B9" w:rsidP="005835B9" w:rsidRDefault="005835B9" w14:paraId="6F255EB2" w14:textId="77777777">
      <w:pPr>
        <w:pStyle w:val="Heading1"/>
        <w:rPr>
          <w:rFonts w:ascii="Arial" w:hAnsi="Arial" w:cs="Arial"/>
          <w:b/>
          <w:color w:val="000000" w:themeColor="text1"/>
          <w:sz w:val="26"/>
          <w:szCs w:val="26"/>
        </w:rPr>
      </w:pPr>
      <w:bookmarkStart w:name="_Toc69736991" w:id="27"/>
      <w:bookmarkStart w:name="_Toc69737137" w:id="28"/>
      <w:bookmarkStart w:name="_Toc104817110" w:id="29"/>
      <w:r w:rsidRPr="00054CF0">
        <w:rPr>
          <w:rFonts w:ascii="Arial" w:hAnsi="Arial" w:cs="Arial"/>
          <w:b/>
          <w:color w:val="000000" w:themeColor="text1"/>
          <w:sz w:val="26"/>
          <w:szCs w:val="26"/>
        </w:rPr>
        <w:t xml:space="preserve">Payment of </w:t>
      </w:r>
      <w:r>
        <w:rPr>
          <w:rFonts w:ascii="Arial" w:hAnsi="Arial" w:cs="Arial"/>
          <w:b/>
          <w:color w:val="000000" w:themeColor="text1"/>
          <w:sz w:val="26"/>
          <w:szCs w:val="26"/>
        </w:rPr>
        <w:t>Scholarship</w:t>
      </w:r>
      <w:bookmarkEnd w:id="27"/>
      <w:bookmarkEnd w:id="28"/>
      <w:bookmarkEnd w:id="29"/>
    </w:p>
    <w:p w:rsidR="005835B9" w:rsidP="005835B9" w:rsidRDefault="005835B9" w14:paraId="07AED87D" w14:textId="6836DC35">
      <w:pPr>
        <w:spacing w:before="120" w:after="120" w:line="360" w:lineRule="auto"/>
        <w:rPr>
          <w:rFonts w:ascii="Arial" w:hAnsi="Arial" w:cs="Arial"/>
          <w:sz w:val="24"/>
          <w:szCs w:val="24"/>
        </w:rPr>
      </w:pPr>
      <w:r w:rsidRPr="000A12FB">
        <w:rPr>
          <w:rFonts w:ascii="Arial" w:hAnsi="Arial" w:cs="Arial"/>
          <w:sz w:val="24"/>
          <w:szCs w:val="24"/>
        </w:rPr>
        <w:t xml:space="preserve">Successful Applicants will be required to enter into a Scholarship agreement. </w:t>
      </w:r>
      <w:r w:rsidR="006E691D">
        <w:rPr>
          <w:rFonts w:ascii="Arial" w:hAnsi="Arial" w:cs="Arial"/>
          <w:sz w:val="24"/>
          <w:szCs w:val="24"/>
        </w:rPr>
        <w:t>Scholarship agreements must be signed and sent back to Northern NSW Football before the Scholarship can commence.</w:t>
      </w:r>
    </w:p>
    <w:p w:rsidR="000A03B7" w:rsidP="005835B9" w:rsidRDefault="006E691D" w14:paraId="7B67A1D5" w14:textId="6D5FDA89">
      <w:pPr>
        <w:spacing w:before="120" w:after="120" w:line="360" w:lineRule="auto"/>
        <w:rPr>
          <w:rFonts w:ascii="Arial" w:hAnsi="Arial" w:cs="Arial"/>
          <w:sz w:val="24"/>
          <w:szCs w:val="24"/>
        </w:rPr>
      </w:pPr>
      <w:r w:rsidRPr="781EFD91">
        <w:rPr>
          <w:rFonts w:ascii="Arial" w:hAnsi="Arial" w:cs="Arial"/>
          <w:sz w:val="24"/>
          <w:szCs w:val="24"/>
        </w:rPr>
        <w:t xml:space="preserve">Payment of the Scholarship is triggered by the selection of the recipient for the respective stages as outlined above. Selection for progression through stages is determined by performance and reassessed at the end of each stage. If, at any time during the scholarship, the </w:t>
      </w:r>
      <w:r w:rsidRPr="781EFD91" w:rsidR="00D010E0">
        <w:rPr>
          <w:rFonts w:ascii="Arial" w:hAnsi="Arial" w:cs="Arial"/>
          <w:sz w:val="24"/>
          <w:szCs w:val="24"/>
        </w:rPr>
        <w:t>recipient</w:t>
      </w:r>
      <w:r w:rsidRPr="781EFD91">
        <w:rPr>
          <w:rFonts w:ascii="Arial" w:hAnsi="Arial" w:cs="Arial"/>
          <w:sz w:val="24"/>
          <w:szCs w:val="24"/>
        </w:rPr>
        <w:t xml:space="preserve"> </w:t>
      </w:r>
      <w:r w:rsidRPr="781EFD91" w:rsidR="00D010E0">
        <w:rPr>
          <w:rFonts w:ascii="Arial" w:hAnsi="Arial" w:cs="Arial"/>
          <w:sz w:val="24"/>
          <w:szCs w:val="24"/>
        </w:rPr>
        <w:t>is assessed and determined not to proceed to the next stage, the Scholarship will terminate</w:t>
      </w:r>
      <w:r w:rsidRPr="781EFD91" w:rsidR="003A220B">
        <w:rPr>
          <w:rFonts w:ascii="Arial" w:hAnsi="Arial" w:cs="Arial"/>
          <w:sz w:val="24"/>
          <w:szCs w:val="24"/>
        </w:rPr>
        <w:t>, at no stage during the Scholarship will Northern NSW Football provide cash amounts to recipients. Payment of scholarship amounts will occur directly by Northern NSW Football on behalf of the scholarship recipients.</w:t>
      </w:r>
    </w:p>
    <w:p w:rsidRPr="00D8160A" w:rsidR="005835B9" w:rsidP="005835B9" w:rsidRDefault="005835B9" w14:paraId="59B3F6C5" w14:textId="775A647A">
      <w:pPr>
        <w:spacing w:before="120" w:after="120" w:line="360" w:lineRule="auto"/>
        <w:rPr>
          <w:rFonts w:ascii="Arial" w:hAnsi="Arial" w:cs="Arial"/>
          <w:sz w:val="24"/>
          <w:szCs w:val="24"/>
        </w:rPr>
      </w:pPr>
      <w:r w:rsidRPr="480D277D">
        <w:rPr>
          <w:rFonts w:ascii="Arial" w:hAnsi="Arial" w:cs="Arial"/>
          <w:sz w:val="24"/>
          <w:szCs w:val="24"/>
        </w:rPr>
        <w:t xml:space="preserve">Scholarships must be completed </w:t>
      </w:r>
      <w:r w:rsidRPr="480D277D" w:rsidR="006E73B9">
        <w:rPr>
          <w:rFonts w:ascii="Arial" w:hAnsi="Arial" w:cs="Arial"/>
          <w:sz w:val="24"/>
          <w:szCs w:val="24"/>
        </w:rPr>
        <w:t>by 31 December 202</w:t>
      </w:r>
      <w:r w:rsidR="007D2B2D">
        <w:rPr>
          <w:rFonts w:ascii="Arial" w:hAnsi="Arial" w:cs="Arial"/>
          <w:sz w:val="24"/>
          <w:szCs w:val="24"/>
        </w:rPr>
        <w:t>6</w:t>
      </w:r>
      <w:r w:rsidRPr="480D277D" w:rsidR="006E73B9">
        <w:rPr>
          <w:rFonts w:ascii="Arial" w:hAnsi="Arial" w:cs="Arial"/>
          <w:sz w:val="24"/>
          <w:szCs w:val="24"/>
        </w:rPr>
        <w:t>.</w:t>
      </w:r>
    </w:p>
    <w:p w:rsidRPr="00054CF0" w:rsidR="005835B9" w:rsidP="005835B9" w:rsidRDefault="005835B9" w14:paraId="680EC8B8" w14:textId="77777777">
      <w:pPr>
        <w:pStyle w:val="Heading1"/>
        <w:rPr>
          <w:rFonts w:ascii="Arial" w:hAnsi="Arial" w:cs="Arial"/>
          <w:b/>
          <w:color w:val="000000" w:themeColor="text1"/>
          <w:sz w:val="26"/>
          <w:szCs w:val="26"/>
        </w:rPr>
      </w:pPr>
      <w:bookmarkStart w:name="_Toc69736992" w:id="30"/>
      <w:bookmarkStart w:name="_Toc69737138" w:id="31"/>
      <w:bookmarkStart w:name="_Toc104817111" w:id="32"/>
      <w:r w:rsidRPr="00054CF0">
        <w:rPr>
          <w:rFonts w:ascii="Arial" w:hAnsi="Arial" w:cs="Arial"/>
          <w:b/>
          <w:color w:val="000000" w:themeColor="text1"/>
          <w:sz w:val="26"/>
          <w:szCs w:val="26"/>
        </w:rPr>
        <w:t>Disclaimer</w:t>
      </w:r>
      <w:bookmarkEnd w:id="30"/>
      <w:bookmarkEnd w:id="31"/>
      <w:bookmarkEnd w:id="32"/>
      <w:r w:rsidRPr="00054CF0">
        <w:rPr>
          <w:rFonts w:ascii="Arial" w:hAnsi="Arial" w:cs="Arial"/>
          <w:b/>
          <w:color w:val="000000" w:themeColor="text1"/>
          <w:sz w:val="26"/>
          <w:szCs w:val="26"/>
        </w:rPr>
        <w:t xml:space="preserve"> </w:t>
      </w:r>
    </w:p>
    <w:p w:rsidRPr="00D8160A" w:rsidR="005835B9" w:rsidP="005835B9" w:rsidRDefault="005835B9" w14:paraId="1A371CED" w14:textId="77777777">
      <w:pPr>
        <w:spacing w:before="120" w:after="120" w:line="360" w:lineRule="auto"/>
        <w:rPr>
          <w:rFonts w:ascii="Arial" w:hAnsi="Arial" w:cs="Arial"/>
          <w:sz w:val="24"/>
          <w:szCs w:val="24"/>
        </w:rPr>
      </w:pPr>
      <w:r w:rsidRPr="00D8160A">
        <w:rPr>
          <w:rFonts w:ascii="Arial" w:hAnsi="Arial" w:cs="Arial"/>
          <w:sz w:val="24"/>
          <w:szCs w:val="24"/>
        </w:rPr>
        <w:t xml:space="preserve">The submission of an application does not guarantee </w:t>
      </w:r>
      <w:r>
        <w:rPr>
          <w:rFonts w:ascii="Arial" w:hAnsi="Arial" w:cs="Arial"/>
          <w:sz w:val="24"/>
          <w:szCs w:val="24"/>
        </w:rPr>
        <w:t>a Scholarship</w:t>
      </w:r>
      <w:r w:rsidRPr="00D8160A">
        <w:rPr>
          <w:rFonts w:ascii="Arial" w:hAnsi="Arial" w:cs="Arial"/>
          <w:sz w:val="24"/>
          <w:szCs w:val="24"/>
        </w:rPr>
        <w:t xml:space="preserve">. </w:t>
      </w:r>
    </w:p>
    <w:p w:rsidRPr="00054CF0" w:rsidR="005835B9" w:rsidP="005835B9" w:rsidRDefault="005835B9" w14:paraId="4F5D8105" w14:textId="77777777">
      <w:pPr>
        <w:pStyle w:val="Heading1"/>
        <w:rPr>
          <w:rFonts w:ascii="Arial" w:hAnsi="Arial" w:cs="Arial"/>
          <w:b/>
          <w:color w:val="000000" w:themeColor="text1"/>
          <w:sz w:val="26"/>
          <w:szCs w:val="26"/>
        </w:rPr>
      </w:pPr>
      <w:bookmarkStart w:name="_Toc69736993" w:id="33"/>
      <w:bookmarkStart w:name="_Toc69737139" w:id="34"/>
      <w:bookmarkStart w:name="_Toc104817112" w:id="35"/>
      <w:r w:rsidRPr="00054CF0">
        <w:rPr>
          <w:rFonts w:ascii="Arial" w:hAnsi="Arial" w:cs="Arial"/>
          <w:b/>
          <w:color w:val="000000" w:themeColor="text1"/>
          <w:sz w:val="26"/>
          <w:szCs w:val="26"/>
        </w:rPr>
        <w:t>Privacy Policy</w:t>
      </w:r>
      <w:bookmarkEnd w:id="33"/>
      <w:bookmarkEnd w:id="34"/>
      <w:bookmarkEnd w:id="35"/>
      <w:r w:rsidRPr="00054CF0">
        <w:rPr>
          <w:rFonts w:ascii="Arial" w:hAnsi="Arial" w:cs="Arial"/>
          <w:b/>
          <w:color w:val="000000" w:themeColor="text1"/>
          <w:sz w:val="26"/>
          <w:szCs w:val="26"/>
        </w:rPr>
        <w:t xml:space="preserve"> </w:t>
      </w:r>
    </w:p>
    <w:p w:rsidRPr="00D8160A" w:rsidR="005835B9" w:rsidP="005835B9" w:rsidRDefault="005835B9" w14:paraId="512B7D40" w14:textId="77777777">
      <w:pPr>
        <w:spacing w:before="120" w:after="120" w:line="360" w:lineRule="auto"/>
        <w:rPr>
          <w:rFonts w:ascii="Arial" w:hAnsi="Arial" w:cs="Arial"/>
          <w:sz w:val="24"/>
          <w:szCs w:val="24"/>
        </w:rPr>
      </w:pPr>
      <w:r w:rsidRPr="00D8160A">
        <w:rPr>
          <w:rFonts w:ascii="Arial" w:hAnsi="Arial" w:cs="Arial"/>
          <w:sz w:val="24"/>
          <w:szCs w:val="24"/>
        </w:rPr>
        <w:t xml:space="preserve">NNSWF will collect and store the information </w:t>
      </w:r>
      <w:r>
        <w:rPr>
          <w:rFonts w:ascii="Arial" w:hAnsi="Arial" w:cs="Arial"/>
          <w:sz w:val="24"/>
          <w:szCs w:val="24"/>
        </w:rPr>
        <w:t>the Applicant</w:t>
      </w:r>
      <w:r w:rsidRPr="00D8160A">
        <w:rPr>
          <w:rFonts w:ascii="Arial" w:hAnsi="Arial" w:cs="Arial"/>
          <w:sz w:val="24"/>
          <w:szCs w:val="24"/>
        </w:rPr>
        <w:t xml:space="preserve"> voluntarily provide</w:t>
      </w:r>
      <w:r>
        <w:rPr>
          <w:rFonts w:ascii="Arial" w:hAnsi="Arial" w:cs="Arial"/>
          <w:sz w:val="24"/>
          <w:szCs w:val="24"/>
        </w:rPr>
        <w:t>s</w:t>
      </w:r>
      <w:r w:rsidRPr="00D8160A">
        <w:rPr>
          <w:rFonts w:ascii="Arial" w:hAnsi="Arial" w:cs="Arial"/>
          <w:sz w:val="24"/>
          <w:szCs w:val="24"/>
        </w:rPr>
        <w:t xml:space="preserve"> to enable processing of </w:t>
      </w:r>
      <w:r>
        <w:rPr>
          <w:rFonts w:ascii="Arial" w:hAnsi="Arial" w:cs="Arial"/>
          <w:sz w:val="24"/>
          <w:szCs w:val="24"/>
        </w:rPr>
        <w:t>the</w:t>
      </w:r>
      <w:r w:rsidRPr="00D8160A">
        <w:rPr>
          <w:rFonts w:ascii="Arial" w:hAnsi="Arial" w:cs="Arial"/>
          <w:sz w:val="24"/>
          <w:szCs w:val="24"/>
        </w:rPr>
        <w:t xml:space="preserve"> application. Any information provided by </w:t>
      </w:r>
      <w:r>
        <w:rPr>
          <w:rFonts w:ascii="Arial" w:hAnsi="Arial" w:cs="Arial"/>
          <w:sz w:val="24"/>
          <w:szCs w:val="24"/>
        </w:rPr>
        <w:t>the Applicant</w:t>
      </w:r>
      <w:r w:rsidRPr="00D8160A">
        <w:rPr>
          <w:rFonts w:ascii="Arial" w:hAnsi="Arial" w:cs="Arial"/>
          <w:sz w:val="24"/>
          <w:szCs w:val="24"/>
        </w:rPr>
        <w:t xml:space="preserve"> will be stored on a database that will only be accessed by authorised personnel and is subject to privacy restrictions. </w:t>
      </w:r>
    </w:p>
    <w:p w:rsidRPr="00D8160A" w:rsidR="005835B9" w:rsidP="005835B9" w:rsidRDefault="005835B9" w14:paraId="0C70D153" w14:textId="77777777">
      <w:pPr>
        <w:spacing w:before="120" w:after="120" w:line="360" w:lineRule="auto"/>
        <w:rPr>
          <w:rFonts w:ascii="Arial" w:hAnsi="Arial" w:cs="Arial"/>
          <w:sz w:val="24"/>
          <w:szCs w:val="24"/>
        </w:rPr>
      </w:pPr>
      <w:r w:rsidRPr="00D8160A">
        <w:rPr>
          <w:rFonts w:ascii="Arial" w:hAnsi="Arial" w:cs="Arial"/>
          <w:sz w:val="24"/>
          <w:szCs w:val="24"/>
        </w:rPr>
        <w:t xml:space="preserve">NNSWF is required to comply with the </w:t>
      </w:r>
      <w:r w:rsidRPr="008A69FE">
        <w:rPr>
          <w:rFonts w:ascii="Arial" w:hAnsi="Arial" w:cs="Arial"/>
          <w:sz w:val="24"/>
          <w:szCs w:val="24"/>
        </w:rPr>
        <w:t>Privacy and Personal Information Protection Act 1998</w:t>
      </w:r>
      <w:r w:rsidRPr="00D8160A">
        <w:rPr>
          <w:rFonts w:ascii="Arial" w:hAnsi="Arial" w:cs="Arial"/>
          <w:sz w:val="24"/>
          <w:szCs w:val="24"/>
        </w:rPr>
        <w:t xml:space="preserve">. NNSWF collects the minimum personal information to enable it to contact an Applicant and to assess the merits of an application. </w:t>
      </w:r>
    </w:p>
    <w:p w:rsidRPr="00D8160A" w:rsidR="005835B9" w:rsidP="005835B9" w:rsidRDefault="005835B9" w14:paraId="5F1B2528" w14:textId="77777777">
      <w:pPr>
        <w:spacing w:before="120" w:after="120" w:line="360" w:lineRule="auto"/>
        <w:rPr>
          <w:rFonts w:ascii="Arial" w:hAnsi="Arial" w:cs="Arial"/>
          <w:sz w:val="24"/>
          <w:szCs w:val="24"/>
        </w:rPr>
      </w:pPr>
      <w:r w:rsidRPr="00D8160A">
        <w:rPr>
          <w:rFonts w:ascii="Arial" w:hAnsi="Arial" w:cs="Arial"/>
          <w:sz w:val="24"/>
          <w:szCs w:val="24"/>
        </w:rPr>
        <w:t xml:space="preserve">Applicants must ensure that people </w:t>
      </w:r>
      <w:r>
        <w:rPr>
          <w:rFonts w:ascii="Arial" w:hAnsi="Arial" w:cs="Arial"/>
          <w:sz w:val="24"/>
          <w:szCs w:val="24"/>
        </w:rPr>
        <w:t xml:space="preserve">and member clubs </w:t>
      </w:r>
      <w:r w:rsidRPr="00D8160A">
        <w:rPr>
          <w:rFonts w:ascii="Arial" w:hAnsi="Arial" w:cs="Arial"/>
          <w:sz w:val="24"/>
          <w:szCs w:val="24"/>
        </w:rPr>
        <w:t xml:space="preserve">whose personal details are supplied with applications are aware that NNSWF is being supplied with this information and how this information will be used. </w:t>
      </w:r>
    </w:p>
    <w:p w:rsidRPr="00054CF0" w:rsidR="005835B9" w:rsidP="005835B9" w:rsidRDefault="005835B9" w14:paraId="2F6D5EBA" w14:textId="77777777">
      <w:pPr>
        <w:pStyle w:val="Heading1"/>
        <w:rPr>
          <w:rFonts w:ascii="Arial" w:hAnsi="Arial" w:cs="Arial"/>
          <w:b/>
          <w:color w:val="000000" w:themeColor="text1"/>
          <w:sz w:val="26"/>
          <w:szCs w:val="26"/>
        </w:rPr>
      </w:pPr>
      <w:bookmarkStart w:name="_Toc69736994" w:id="36"/>
      <w:bookmarkStart w:name="_Toc69737140" w:id="37"/>
      <w:bookmarkStart w:name="_Toc104817113" w:id="38"/>
      <w:r w:rsidRPr="00054CF0">
        <w:rPr>
          <w:rFonts w:ascii="Arial" w:hAnsi="Arial" w:cs="Arial"/>
          <w:b/>
          <w:color w:val="000000" w:themeColor="text1"/>
          <w:sz w:val="26"/>
          <w:szCs w:val="26"/>
        </w:rPr>
        <w:t xml:space="preserve">Disclosure of </w:t>
      </w:r>
      <w:r>
        <w:rPr>
          <w:rFonts w:ascii="Arial" w:hAnsi="Arial" w:cs="Arial"/>
          <w:b/>
          <w:color w:val="000000" w:themeColor="text1"/>
          <w:sz w:val="26"/>
          <w:szCs w:val="26"/>
        </w:rPr>
        <w:t>Scholarship</w:t>
      </w:r>
      <w:r w:rsidRPr="00054CF0">
        <w:rPr>
          <w:rFonts w:ascii="Arial" w:hAnsi="Arial" w:cs="Arial"/>
          <w:b/>
          <w:color w:val="000000" w:themeColor="text1"/>
          <w:sz w:val="26"/>
          <w:szCs w:val="26"/>
        </w:rPr>
        <w:t xml:space="preserve"> Information</w:t>
      </w:r>
      <w:bookmarkEnd w:id="36"/>
      <w:bookmarkEnd w:id="37"/>
      <w:bookmarkEnd w:id="38"/>
    </w:p>
    <w:p w:rsidRPr="00D8160A" w:rsidR="005835B9" w:rsidP="005835B9" w:rsidRDefault="005835B9" w14:paraId="11D7CE54" w14:textId="77777777">
      <w:pPr>
        <w:spacing w:before="120" w:after="120" w:line="360" w:lineRule="auto"/>
        <w:rPr>
          <w:rFonts w:ascii="Arial" w:hAnsi="Arial" w:cs="Arial"/>
          <w:sz w:val="24"/>
          <w:szCs w:val="24"/>
        </w:rPr>
      </w:pPr>
      <w:r w:rsidRPr="00D8160A">
        <w:rPr>
          <w:rFonts w:ascii="Arial" w:hAnsi="Arial" w:cs="Arial"/>
          <w:sz w:val="24"/>
          <w:szCs w:val="24"/>
        </w:rPr>
        <w:t>Information submitted in the application will be shared with the NNSWF representatives and assessors. Should your application be successful NNSWF may wish to provide certain information to the media for promotional purposes. This information will include nam</w:t>
      </w:r>
      <w:r>
        <w:rPr>
          <w:rFonts w:ascii="Arial" w:hAnsi="Arial" w:cs="Arial"/>
          <w:sz w:val="24"/>
          <w:szCs w:val="24"/>
        </w:rPr>
        <w:t>e, Member Zone, and refereeing history</w:t>
      </w:r>
      <w:r w:rsidRPr="00D8160A">
        <w:rPr>
          <w:rFonts w:ascii="Arial" w:hAnsi="Arial" w:cs="Arial"/>
          <w:sz w:val="24"/>
          <w:szCs w:val="24"/>
        </w:rPr>
        <w:t xml:space="preserve">. The contact details supplied by the </w:t>
      </w:r>
      <w:r>
        <w:rPr>
          <w:rFonts w:ascii="Arial" w:hAnsi="Arial" w:cs="Arial"/>
          <w:sz w:val="24"/>
          <w:szCs w:val="24"/>
        </w:rPr>
        <w:t>A</w:t>
      </w:r>
      <w:r w:rsidRPr="00D8160A">
        <w:rPr>
          <w:rFonts w:ascii="Arial" w:hAnsi="Arial" w:cs="Arial"/>
          <w:sz w:val="24"/>
          <w:szCs w:val="24"/>
        </w:rPr>
        <w:t xml:space="preserve">pplicant may also be provided. </w:t>
      </w:r>
    </w:p>
    <w:p w:rsidRPr="00054CF0" w:rsidR="005835B9" w:rsidP="005835B9" w:rsidRDefault="005835B9" w14:paraId="1F132E4E" w14:textId="77777777">
      <w:pPr>
        <w:pStyle w:val="Heading1"/>
        <w:rPr>
          <w:rFonts w:ascii="Arial" w:hAnsi="Arial" w:cs="Arial"/>
          <w:b/>
          <w:color w:val="000000" w:themeColor="text1"/>
          <w:sz w:val="26"/>
          <w:szCs w:val="26"/>
        </w:rPr>
      </w:pPr>
      <w:bookmarkStart w:name="_Toc69736995" w:id="39"/>
      <w:bookmarkStart w:name="_Toc69737141" w:id="40"/>
      <w:bookmarkStart w:name="_Toc104817114" w:id="41"/>
      <w:r w:rsidRPr="00054CF0">
        <w:rPr>
          <w:rFonts w:ascii="Arial" w:hAnsi="Arial" w:cs="Arial"/>
          <w:b/>
          <w:color w:val="000000" w:themeColor="text1"/>
          <w:sz w:val="26"/>
          <w:szCs w:val="26"/>
        </w:rPr>
        <w:t>Important Notes</w:t>
      </w:r>
      <w:bookmarkEnd w:id="39"/>
      <w:bookmarkEnd w:id="40"/>
      <w:bookmarkEnd w:id="41"/>
    </w:p>
    <w:p w:rsidRPr="00D8160A" w:rsidR="005835B9" w:rsidP="005835B9" w:rsidRDefault="005835B9" w14:paraId="3DE42C3F" w14:textId="77777777">
      <w:pPr>
        <w:spacing w:before="120" w:after="120" w:line="360" w:lineRule="auto"/>
        <w:rPr>
          <w:rFonts w:ascii="Arial" w:hAnsi="Arial" w:cs="Arial"/>
          <w:sz w:val="24"/>
          <w:szCs w:val="24"/>
        </w:rPr>
      </w:pPr>
      <w:r w:rsidRPr="00D8160A">
        <w:rPr>
          <w:rFonts w:ascii="Arial" w:hAnsi="Arial" w:cs="Arial"/>
          <w:sz w:val="24"/>
          <w:szCs w:val="24"/>
        </w:rPr>
        <w:t xml:space="preserve">The capacity to efficiently assess </w:t>
      </w:r>
      <w:r>
        <w:rPr>
          <w:rFonts w:ascii="Arial" w:hAnsi="Arial" w:cs="Arial"/>
          <w:sz w:val="24"/>
          <w:szCs w:val="24"/>
        </w:rPr>
        <w:t>an</w:t>
      </w:r>
      <w:r w:rsidRPr="00D8160A">
        <w:rPr>
          <w:rFonts w:ascii="Arial" w:hAnsi="Arial" w:cs="Arial"/>
          <w:sz w:val="24"/>
          <w:szCs w:val="24"/>
        </w:rPr>
        <w:t xml:space="preserve"> application is conditional upon </w:t>
      </w:r>
      <w:r>
        <w:rPr>
          <w:rFonts w:ascii="Arial" w:hAnsi="Arial" w:cs="Arial"/>
          <w:sz w:val="24"/>
          <w:szCs w:val="24"/>
        </w:rPr>
        <w:t>the Applicant</w:t>
      </w:r>
      <w:r w:rsidRPr="00D8160A">
        <w:rPr>
          <w:rFonts w:ascii="Arial" w:hAnsi="Arial" w:cs="Arial"/>
          <w:sz w:val="24"/>
          <w:szCs w:val="24"/>
        </w:rPr>
        <w:t xml:space="preserve"> submitting a complete and accurate application. Applications may be deemed ineligible if all information is not provided. </w:t>
      </w:r>
    </w:p>
    <w:p w:rsidRPr="00D8160A" w:rsidR="005835B9" w:rsidP="005835B9" w:rsidRDefault="005835B9" w14:paraId="7582326B" w14:textId="77777777">
      <w:pPr>
        <w:spacing w:before="120" w:after="120" w:line="360" w:lineRule="auto"/>
        <w:rPr>
          <w:rFonts w:ascii="Arial" w:hAnsi="Arial" w:cs="Arial"/>
          <w:sz w:val="24"/>
          <w:szCs w:val="24"/>
        </w:rPr>
      </w:pPr>
      <w:r w:rsidRPr="00D8160A">
        <w:rPr>
          <w:rFonts w:ascii="Arial" w:hAnsi="Arial" w:cs="Arial"/>
          <w:sz w:val="24"/>
          <w:szCs w:val="24"/>
        </w:rPr>
        <w:t xml:space="preserve">Apart from organisational and Applicant contact details, information provided in applications cannot be changed after the closing date. </w:t>
      </w:r>
    </w:p>
    <w:p w:rsidRPr="00054CF0" w:rsidR="005835B9" w:rsidP="005835B9" w:rsidRDefault="005835B9" w14:paraId="1ED5224B" w14:textId="77777777">
      <w:pPr>
        <w:pStyle w:val="Heading1"/>
        <w:rPr>
          <w:rFonts w:ascii="Arial" w:hAnsi="Arial" w:cs="Arial"/>
          <w:b/>
          <w:color w:val="000000" w:themeColor="text1"/>
          <w:sz w:val="26"/>
          <w:szCs w:val="26"/>
        </w:rPr>
      </w:pPr>
      <w:bookmarkStart w:name="_Toc69736996" w:id="42"/>
      <w:bookmarkStart w:name="_Toc69737142" w:id="43"/>
      <w:bookmarkStart w:name="_Toc104817115" w:id="44"/>
      <w:r w:rsidRPr="00054CF0">
        <w:rPr>
          <w:rFonts w:ascii="Arial" w:hAnsi="Arial" w:cs="Arial"/>
          <w:b/>
          <w:color w:val="000000" w:themeColor="text1"/>
          <w:sz w:val="26"/>
          <w:szCs w:val="26"/>
        </w:rPr>
        <w:t>Further Information</w:t>
      </w:r>
      <w:bookmarkEnd w:id="42"/>
      <w:bookmarkEnd w:id="43"/>
      <w:bookmarkEnd w:id="44"/>
    </w:p>
    <w:p w:rsidRPr="00D8160A" w:rsidR="005835B9" w:rsidP="005835B9" w:rsidRDefault="005835B9" w14:paraId="71914E9E" w14:textId="6DDD0761">
      <w:pPr>
        <w:spacing w:before="120" w:after="120" w:line="360" w:lineRule="auto"/>
        <w:rPr>
          <w:rFonts w:ascii="Arial" w:hAnsi="Arial" w:cs="Arial"/>
          <w:sz w:val="24"/>
          <w:szCs w:val="24"/>
        </w:rPr>
      </w:pPr>
      <w:r w:rsidRPr="00D8160A">
        <w:rPr>
          <w:rFonts w:ascii="Arial" w:hAnsi="Arial" w:cs="Arial"/>
          <w:sz w:val="24"/>
          <w:szCs w:val="24"/>
        </w:rPr>
        <w:t xml:space="preserve">Please direct enquiries about </w:t>
      </w:r>
      <w:r>
        <w:rPr>
          <w:rFonts w:ascii="Arial" w:hAnsi="Arial" w:cs="Arial"/>
          <w:sz w:val="24"/>
          <w:szCs w:val="24"/>
        </w:rPr>
        <w:t>referee camps, courses</w:t>
      </w:r>
      <w:r w:rsidR="00890B4B">
        <w:rPr>
          <w:rFonts w:ascii="Arial" w:hAnsi="Arial" w:cs="Arial"/>
          <w:sz w:val="24"/>
          <w:szCs w:val="24"/>
        </w:rPr>
        <w:t>,</w:t>
      </w:r>
      <w:r>
        <w:rPr>
          <w:rFonts w:ascii="Arial" w:hAnsi="Arial" w:cs="Arial"/>
          <w:sz w:val="24"/>
          <w:szCs w:val="24"/>
        </w:rPr>
        <w:t xml:space="preserve"> </w:t>
      </w:r>
      <w:r w:rsidR="00E65A4B">
        <w:rPr>
          <w:rFonts w:ascii="Arial" w:hAnsi="Arial" w:cs="Arial"/>
          <w:sz w:val="24"/>
          <w:szCs w:val="24"/>
        </w:rPr>
        <w:t>and</w:t>
      </w:r>
      <w:r>
        <w:rPr>
          <w:rFonts w:ascii="Arial" w:hAnsi="Arial" w:cs="Arial"/>
          <w:sz w:val="24"/>
          <w:szCs w:val="24"/>
        </w:rPr>
        <w:t xml:space="preserve"> registrations to</w:t>
      </w:r>
      <w:r w:rsidRPr="00D8160A">
        <w:rPr>
          <w:rFonts w:ascii="Arial" w:hAnsi="Arial" w:cs="Arial"/>
          <w:sz w:val="24"/>
          <w:szCs w:val="24"/>
        </w:rPr>
        <w:t>:</w:t>
      </w:r>
    </w:p>
    <w:p w:rsidR="005835B9" w:rsidP="005835B9" w:rsidRDefault="005835B9" w14:paraId="6E81E627" w14:textId="2F04D1D0">
      <w:pPr>
        <w:pStyle w:val="ListParagraph"/>
        <w:numPr>
          <w:ilvl w:val="0"/>
          <w:numId w:val="5"/>
        </w:numPr>
        <w:spacing w:before="120" w:after="120" w:line="360" w:lineRule="auto"/>
        <w:rPr>
          <w:rFonts w:ascii="Arial" w:hAnsi="Arial" w:cs="Arial"/>
          <w:sz w:val="24"/>
          <w:szCs w:val="24"/>
        </w:rPr>
      </w:pPr>
      <w:r w:rsidRPr="781EFD91">
        <w:rPr>
          <w:rFonts w:ascii="Arial" w:hAnsi="Arial" w:cs="Arial"/>
          <w:sz w:val="24"/>
          <w:szCs w:val="24"/>
        </w:rPr>
        <w:t xml:space="preserve">NNSWF </w:t>
      </w:r>
      <w:r w:rsidRPr="781EFD91" w:rsidR="007379EB">
        <w:rPr>
          <w:rFonts w:ascii="Arial" w:hAnsi="Arial" w:cs="Arial"/>
          <w:sz w:val="24"/>
          <w:szCs w:val="24"/>
        </w:rPr>
        <w:t xml:space="preserve">Referee </w:t>
      </w:r>
      <w:r w:rsidRPr="781EFD91" w:rsidR="57A98DED">
        <w:rPr>
          <w:rFonts w:ascii="Arial" w:hAnsi="Arial" w:cs="Arial"/>
          <w:sz w:val="24"/>
          <w:szCs w:val="24"/>
        </w:rPr>
        <w:t>Department</w:t>
      </w:r>
      <w:r w:rsidRPr="781EFD91">
        <w:rPr>
          <w:rFonts w:ascii="Arial" w:hAnsi="Arial" w:cs="Arial"/>
          <w:sz w:val="24"/>
          <w:szCs w:val="24"/>
        </w:rPr>
        <w:t xml:space="preserve"> – 02 4941 7200</w:t>
      </w:r>
    </w:p>
    <w:p w:rsidR="005835B9" w:rsidP="005835B9" w:rsidRDefault="005835B9" w14:paraId="08674F99" w14:textId="77777777">
      <w:pPr>
        <w:spacing w:before="120" w:after="120" w:line="360" w:lineRule="auto"/>
        <w:rPr>
          <w:rFonts w:ascii="Arial" w:hAnsi="Arial" w:cs="Arial"/>
          <w:sz w:val="24"/>
          <w:szCs w:val="24"/>
        </w:rPr>
      </w:pPr>
      <w:r>
        <w:rPr>
          <w:rFonts w:ascii="Arial" w:hAnsi="Arial" w:cs="Arial"/>
          <w:sz w:val="24"/>
          <w:szCs w:val="24"/>
        </w:rPr>
        <w:t>Please direct enquiries about the Scholarship to:</w:t>
      </w:r>
    </w:p>
    <w:p w:rsidRPr="009F2188" w:rsidR="006C1ABA" w:rsidP="009F2188" w:rsidRDefault="005835B9" w14:paraId="5036A8AB" w14:textId="4AEC99FC">
      <w:pPr>
        <w:pStyle w:val="ListParagraph"/>
        <w:numPr>
          <w:ilvl w:val="0"/>
          <w:numId w:val="10"/>
        </w:numPr>
        <w:spacing w:before="120" w:after="120" w:line="360" w:lineRule="auto"/>
        <w:rPr>
          <w:rFonts w:ascii="Arial" w:hAnsi="Arial" w:cs="Arial"/>
          <w:sz w:val="24"/>
          <w:szCs w:val="24"/>
        </w:rPr>
      </w:pPr>
      <w:r w:rsidRPr="00B716BA">
        <w:rPr>
          <w:rFonts w:ascii="Arial" w:hAnsi="Arial" w:cs="Arial"/>
          <w:sz w:val="24"/>
          <w:szCs w:val="24"/>
        </w:rPr>
        <w:t xml:space="preserve">NNSWF </w:t>
      </w:r>
      <w:r w:rsidRPr="00B716BA" w:rsidR="007D73BF">
        <w:rPr>
          <w:rFonts w:ascii="Arial" w:hAnsi="Arial" w:cs="Arial"/>
          <w:sz w:val="24"/>
          <w:szCs w:val="24"/>
        </w:rPr>
        <w:t>F</w:t>
      </w:r>
      <w:r w:rsidRPr="00B716BA" w:rsidR="22C7F5A7">
        <w:rPr>
          <w:rFonts w:ascii="Arial" w:hAnsi="Arial" w:cs="Arial"/>
          <w:sz w:val="24"/>
          <w:szCs w:val="24"/>
        </w:rPr>
        <w:t>irst Nations Football</w:t>
      </w:r>
      <w:r w:rsidRPr="00B716BA" w:rsidR="007D73BF">
        <w:rPr>
          <w:rFonts w:ascii="Arial" w:hAnsi="Arial" w:cs="Arial"/>
          <w:sz w:val="24"/>
          <w:szCs w:val="24"/>
        </w:rPr>
        <w:t xml:space="preserve"> Participation </w:t>
      </w:r>
      <w:r w:rsidRPr="00B716BA">
        <w:rPr>
          <w:rFonts w:ascii="Arial" w:hAnsi="Arial" w:cs="Arial"/>
          <w:sz w:val="24"/>
          <w:szCs w:val="24"/>
        </w:rPr>
        <w:t>Officer – 02 4941 7200</w:t>
      </w:r>
    </w:p>
    <w:p w:rsidR="00B716BA" w:rsidP="00B716BA" w:rsidRDefault="00B716BA" w14:paraId="1C41C85A" w14:textId="54779CB8">
      <w:pPr>
        <w:spacing w:before="120" w:after="120" w:line="360" w:lineRule="auto"/>
        <w:rPr>
          <w:rFonts w:ascii="Arial" w:hAnsi="Arial" w:cs="Arial"/>
          <w:sz w:val="24"/>
          <w:szCs w:val="24"/>
        </w:rPr>
      </w:pPr>
    </w:p>
    <w:p w:rsidR="00B716BA" w:rsidP="00B716BA" w:rsidRDefault="00B716BA" w14:paraId="5AB45CE4" w14:textId="45C79FEA">
      <w:pPr>
        <w:spacing w:before="120" w:after="120" w:line="360" w:lineRule="auto"/>
        <w:rPr>
          <w:rFonts w:ascii="Arial" w:hAnsi="Arial" w:cs="Arial"/>
          <w:sz w:val="24"/>
          <w:szCs w:val="24"/>
        </w:rPr>
      </w:pPr>
    </w:p>
    <w:sectPr w:rsidR="00B716BA" w:rsidSect="000F6D7D">
      <w:headerReference w:type="default" r:id="rId14"/>
      <w:footerReference w:type="default" r:id="rId15"/>
      <w:footerReference w:type="first" r:id="rId16"/>
      <w:pgSz w:w="11906" w:h="16838" w:orient="portrait"/>
      <w:pgMar w:top="1440" w:right="1440" w:bottom="1440" w:left="1440" w:header="680" w:footer="13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617F" w:rsidRDefault="0003617F" w14:paraId="493AB1F0" w14:textId="77777777">
      <w:pPr>
        <w:spacing w:after="0" w:line="240" w:lineRule="auto"/>
      </w:pPr>
      <w:r>
        <w:separator/>
      </w:r>
    </w:p>
  </w:endnote>
  <w:endnote w:type="continuationSeparator" w:id="0">
    <w:p w:rsidR="0003617F" w:rsidRDefault="0003617F" w14:paraId="1D0AAA4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9999987"/>
      <w:docPartObj>
        <w:docPartGallery w:val="Page Numbers (Bottom of Page)"/>
        <w:docPartUnique/>
      </w:docPartObj>
    </w:sdtPr>
    <w:sdtEndPr>
      <w:rPr>
        <w:rFonts w:ascii="Arial" w:hAnsi="Arial" w:cs="Arial"/>
        <w:color w:val="7F7F7F" w:themeColor="background1" w:themeShade="7F"/>
        <w:spacing w:val="60"/>
      </w:rPr>
    </w:sdtEndPr>
    <w:sdtContent>
      <w:p w:rsidRPr="008A69FE" w:rsidR="006C1ABA" w:rsidRDefault="005835B9" w14:paraId="7CE1CB61" w14:textId="77777777">
        <w:pPr>
          <w:pStyle w:val="Footer"/>
          <w:pBdr>
            <w:top w:val="single" w:color="D9D9D9" w:themeColor="background1" w:themeShade="D9" w:sz="4" w:space="1"/>
          </w:pBdr>
          <w:jc w:val="right"/>
          <w:rPr>
            <w:rFonts w:ascii="Arial" w:hAnsi="Arial" w:cs="Arial"/>
          </w:rPr>
        </w:pPr>
        <w:r w:rsidRPr="008A69FE">
          <w:rPr>
            <w:rFonts w:ascii="Arial" w:hAnsi="Arial" w:cs="Arial"/>
          </w:rPr>
          <w:fldChar w:fldCharType="begin"/>
        </w:r>
        <w:r w:rsidRPr="008A69FE">
          <w:rPr>
            <w:rFonts w:ascii="Arial" w:hAnsi="Arial" w:cs="Arial"/>
          </w:rPr>
          <w:instrText xml:space="preserve"> PAGE   \* MERGEFORMAT </w:instrText>
        </w:r>
        <w:r w:rsidRPr="008A69FE">
          <w:rPr>
            <w:rFonts w:ascii="Arial" w:hAnsi="Arial" w:cs="Arial"/>
          </w:rPr>
          <w:fldChar w:fldCharType="separate"/>
        </w:r>
        <w:r w:rsidRPr="008A69FE">
          <w:rPr>
            <w:rFonts w:ascii="Arial" w:hAnsi="Arial" w:cs="Arial"/>
            <w:noProof/>
          </w:rPr>
          <w:t>2</w:t>
        </w:r>
        <w:r w:rsidRPr="008A69FE">
          <w:rPr>
            <w:rFonts w:ascii="Arial" w:hAnsi="Arial" w:cs="Arial"/>
            <w:noProof/>
          </w:rPr>
          <w:fldChar w:fldCharType="end"/>
        </w:r>
        <w:r w:rsidRPr="008A69FE">
          <w:rPr>
            <w:rFonts w:ascii="Arial" w:hAnsi="Arial" w:cs="Arial"/>
          </w:rPr>
          <w:t xml:space="preserve"> | </w:t>
        </w:r>
        <w:r w:rsidRPr="008A69FE">
          <w:rPr>
            <w:rFonts w:ascii="Arial" w:hAnsi="Arial" w:cs="Arial"/>
            <w:color w:val="7F7F7F" w:themeColor="background1" w:themeShade="7F"/>
            <w:spacing w:val="60"/>
          </w:rPr>
          <w:t>Page</w:t>
        </w:r>
      </w:p>
    </w:sdtContent>
  </w:sdt>
  <w:p w:rsidR="006C1ABA" w:rsidRDefault="006C1ABA" w14:paraId="7D444C2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1ABA" w:rsidRDefault="005835B9" w14:paraId="64FF6913" w14:textId="77777777">
    <w:pPr>
      <w:pStyle w:val="Footer"/>
      <w:pBdr>
        <w:top w:val="single" w:color="D9D9D9" w:themeColor="background1" w:themeShade="D9" w:sz="4" w:space="1"/>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p w:rsidR="006C1ABA" w:rsidRDefault="006C1ABA" w14:paraId="356EE1B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617F" w:rsidRDefault="0003617F" w14:paraId="1D7C3090" w14:textId="77777777">
      <w:pPr>
        <w:spacing w:after="0" w:line="240" w:lineRule="auto"/>
      </w:pPr>
      <w:r>
        <w:separator/>
      </w:r>
    </w:p>
  </w:footnote>
  <w:footnote w:type="continuationSeparator" w:id="0">
    <w:p w:rsidR="0003617F" w:rsidRDefault="0003617F" w14:paraId="3311F27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C1ABA" w:rsidRDefault="000F6D7D" w14:paraId="19CEAB21" w14:textId="0B34C926">
    <w:pPr>
      <w:pStyle w:val="Header"/>
    </w:pPr>
    <w:r>
      <w:rPr>
        <w:rFonts w:ascii="Arial" w:hAnsi="Arial" w:cs="Arial"/>
        <w:noProof/>
        <w:sz w:val="56"/>
        <w:szCs w:val="72"/>
      </w:rPr>
      <w:drawing>
        <wp:anchor distT="0" distB="0" distL="114300" distR="114300" simplePos="0" relativeHeight="251658240" behindDoc="0" locked="0" layoutInCell="1" allowOverlap="1" wp14:anchorId="03157633" wp14:editId="02730BEB">
          <wp:simplePos x="0" y="0"/>
          <wp:positionH relativeFrom="margin">
            <wp:posOffset>1574165</wp:posOffset>
          </wp:positionH>
          <wp:positionV relativeFrom="margin">
            <wp:posOffset>-915508</wp:posOffset>
          </wp:positionV>
          <wp:extent cx="2583180" cy="905510"/>
          <wp:effectExtent l="0" t="0" r="0" b="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83180" cy="9055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507BC"/>
    <w:multiLevelType w:val="hybridMultilevel"/>
    <w:tmpl w:val="E26E508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 w15:restartNumberingAfterBreak="0">
    <w:nsid w:val="0C850EBA"/>
    <w:multiLevelType w:val="hybridMultilevel"/>
    <w:tmpl w:val="749A9FD8"/>
    <w:lvl w:ilvl="0" w:tplc="0C090001">
      <w:start w:val="1"/>
      <w:numFmt w:val="bullet"/>
      <w:lvlText w:val=""/>
      <w:lvlJc w:val="left"/>
      <w:pPr>
        <w:ind w:left="1080" w:hanging="360"/>
      </w:pPr>
      <w:rPr>
        <w:rFonts w:hint="default" w:ascii="Symbol" w:hAnsi="Symbol"/>
      </w:rPr>
    </w:lvl>
    <w:lvl w:ilvl="1" w:tplc="0C090003">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2" w15:restartNumberingAfterBreak="0">
    <w:nsid w:val="1A2F3774"/>
    <w:multiLevelType w:val="hybridMultilevel"/>
    <w:tmpl w:val="4E5C7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7B03E6"/>
    <w:multiLevelType w:val="hybridMultilevel"/>
    <w:tmpl w:val="0EF0922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223A4C1D"/>
    <w:multiLevelType w:val="hybridMultilevel"/>
    <w:tmpl w:val="62C6D70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3B1678E3"/>
    <w:multiLevelType w:val="hybridMultilevel"/>
    <w:tmpl w:val="D6CE185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 w15:restartNumberingAfterBreak="0">
    <w:nsid w:val="41605374"/>
    <w:multiLevelType w:val="hybridMultilevel"/>
    <w:tmpl w:val="932ED28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7" w15:restartNumberingAfterBreak="0">
    <w:nsid w:val="4DB02E24"/>
    <w:multiLevelType w:val="hybridMultilevel"/>
    <w:tmpl w:val="C47C845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55AB58C1"/>
    <w:multiLevelType w:val="hybridMultilevel"/>
    <w:tmpl w:val="A536732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9" w15:restartNumberingAfterBreak="0">
    <w:nsid w:val="59933371"/>
    <w:multiLevelType w:val="hybridMultilevel"/>
    <w:tmpl w:val="073035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2E6DA9"/>
    <w:multiLevelType w:val="hybridMultilevel"/>
    <w:tmpl w:val="77B82AF6"/>
    <w:lvl w:ilvl="0" w:tplc="82B4A114">
      <w:start w:val="1"/>
      <w:numFmt w:val="decimal"/>
      <w:pStyle w:val="FacilitiesFundHeading"/>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D1712D2"/>
    <w:multiLevelType w:val="hybridMultilevel"/>
    <w:tmpl w:val="7BFE440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683626C4"/>
    <w:multiLevelType w:val="hybridMultilevel"/>
    <w:tmpl w:val="D1F8A3D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72F44A15"/>
    <w:multiLevelType w:val="hybridMultilevel"/>
    <w:tmpl w:val="A536732C"/>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4" w15:restartNumberingAfterBreak="0">
    <w:nsid w:val="79157532"/>
    <w:multiLevelType w:val="hybridMultilevel"/>
    <w:tmpl w:val="18BC586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504713484">
    <w:abstractNumId w:val="10"/>
  </w:num>
  <w:num w:numId="2" w16cid:durableId="900290917">
    <w:abstractNumId w:val="8"/>
  </w:num>
  <w:num w:numId="3" w16cid:durableId="1036733869">
    <w:abstractNumId w:val="1"/>
  </w:num>
  <w:num w:numId="4" w16cid:durableId="1584140453">
    <w:abstractNumId w:val="0"/>
  </w:num>
  <w:num w:numId="5" w16cid:durableId="392311105">
    <w:abstractNumId w:val="4"/>
  </w:num>
  <w:num w:numId="6" w16cid:durableId="224223552">
    <w:abstractNumId w:val="13"/>
  </w:num>
  <w:num w:numId="7" w16cid:durableId="579948399">
    <w:abstractNumId w:val="6"/>
  </w:num>
  <w:num w:numId="8" w16cid:durableId="2018724818">
    <w:abstractNumId w:val="14"/>
  </w:num>
  <w:num w:numId="9" w16cid:durableId="561259367">
    <w:abstractNumId w:val="7"/>
  </w:num>
  <w:num w:numId="10" w16cid:durableId="1841921715">
    <w:abstractNumId w:val="12"/>
  </w:num>
  <w:num w:numId="11" w16cid:durableId="1166048240">
    <w:abstractNumId w:val="3"/>
  </w:num>
  <w:num w:numId="12" w16cid:durableId="117267201">
    <w:abstractNumId w:val="11"/>
  </w:num>
  <w:num w:numId="13" w16cid:durableId="1833795397">
    <w:abstractNumId w:val="2"/>
  </w:num>
  <w:num w:numId="14" w16cid:durableId="796728822">
    <w:abstractNumId w:val="9"/>
  </w:num>
  <w:num w:numId="15" w16cid:durableId="8004667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C99"/>
    <w:rsid w:val="0003617F"/>
    <w:rsid w:val="000618FC"/>
    <w:rsid w:val="000A03B7"/>
    <w:rsid w:val="000C37C1"/>
    <w:rsid w:val="000E4A06"/>
    <w:rsid w:val="000F6D7D"/>
    <w:rsid w:val="00203EE1"/>
    <w:rsid w:val="0024234F"/>
    <w:rsid w:val="0025E236"/>
    <w:rsid w:val="00272495"/>
    <w:rsid w:val="003020F0"/>
    <w:rsid w:val="00314579"/>
    <w:rsid w:val="00322ECA"/>
    <w:rsid w:val="00335907"/>
    <w:rsid w:val="003443FE"/>
    <w:rsid w:val="003868F9"/>
    <w:rsid w:val="003A0EB5"/>
    <w:rsid w:val="003A220B"/>
    <w:rsid w:val="003B20AF"/>
    <w:rsid w:val="00446983"/>
    <w:rsid w:val="00452645"/>
    <w:rsid w:val="004A0321"/>
    <w:rsid w:val="004C6E32"/>
    <w:rsid w:val="00512A12"/>
    <w:rsid w:val="005835B9"/>
    <w:rsid w:val="00594822"/>
    <w:rsid w:val="005E3F8B"/>
    <w:rsid w:val="00653031"/>
    <w:rsid w:val="006659C2"/>
    <w:rsid w:val="00665D27"/>
    <w:rsid w:val="00692647"/>
    <w:rsid w:val="006C1ABA"/>
    <w:rsid w:val="006E691D"/>
    <w:rsid w:val="006E73B9"/>
    <w:rsid w:val="007379EB"/>
    <w:rsid w:val="00737DFE"/>
    <w:rsid w:val="007553E5"/>
    <w:rsid w:val="007973C3"/>
    <w:rsid w:val="007D2B2D"/>
    <w:rsid w:val="007D73BF"/>
    <w:rsid w:val="007E315F"/>
    <w:rsid w:val="00840BA6"/>
    <w:rsid w:val="00866BDF"/>
    <w:rsid w:val="00867B90"/>
    <w:rsid w:val="00875C5E"/>
    <w:rsid w:val="00890B4B"/>
    <w:rsid w:val="00895630"/>
    <w:rsid w:val="008C5FAF"/>
    <w:rsid w:val="008E0DBF"/>
    <w:rsid w:val="008E2670"/>
    <w:rsid w:val="00920D02"/>
    <w:rsid w:val="00923A29"/>
    <w:rsid w:val="009610B3"/>
    <w:rsid w:val="00982B2E"/>
    <w:rsid w:val="009D226F"/>
    <w:rsid w:val="009F2188"/>
    <w:rsid w:val="009F424F"/>
    <w:rsid w:val="00A3642C"/>
    <w:rsid w:val="00A46FA1"/>
    <w:rsid w:val="00A715CF"/>
    <w:rsid w:val="00AA7DEA"/>
    <w:rsid w:val="00AB2761"/>
    <w:rsid w:val="00AC137B"/>
    <w:rsid w:val="00B22961"/>
    <w:rsid w:val="00B338D0"/>
    <w:rsid w:val="00B716BA"/>
    <w:rsid w:val="00C42BF5"/>
    <w:rsid w:val="00CB672E"/>
    <w:rsid w:val="00D010E0"/>
    <w:rsid w:val="00D11678"/>
    <w:rsid w:val="00D14298"/>
    <w:rsid w:val="00D3515E"/>
    <w:rsid w:val="00DF3A2F"/>
    <w:rsid w:val="00E038A7"/>
    <w:rsid w:val="00E65A4B"/>
    <w:rsid w:val="00E857F5"/>
    <w:rsid w:val="00F05C99"/>
    <w:rsid w:val="00F30934"/>
    <w:rsid w:val="00F95F1A"/>
    <w:rsid w:val="00FF42EB"/>
    <w:rsid w:val="0202FBAA"/>
    <w:rsid w:val="04C5F955"/>
    <w:rsid w:val="04D7C652"/>
    <w:rsid w:val="04F1B455"/>
    <w:rsid w:val="04FAF188"/>
    <w:rsid w:val="074F56D7"/>
    <w:rsid w:val="07BC443E"/>
    <w:rsid w:val="085873B5"/>
    <w:rsid w:val="08C2FB3C"/>
    <w:rsid w:val="09206B71"/>
    <w:rsid w:val="0929ACFC"/>
    <w:rsid w:val="0946DF3D"/>
    <w:rsid w:val="0C6C2455"/>
    <w:rsid w:val="0CA52EC5"/>
    <w:rsid w:val="0CEA7C66"/>
    <w:rsid w:val="0DC96445"/>
    <w:rsid w:val="0E0BD584"/>
    <w:rsid w:val="0E2326B8"/>
    <w:rsid w:val="1036A497"/>
    <w:rsid w:val="105AD7EC"/>
    <w:rsid w:val="116A4907"/>
    <w:rsid w:val="11C168F0"/>
    <w:rsid w:val="13FB596E"/>
    <w:rsid w:val="15E70205"/>
    <w:rsid w:val="1A196EAC"/>
    <w:rsid w:val="1AB56DB8"/>
    <w:rsid w:val="1CF027E4"/>
    <w:rsid w:val="1DDE97CA"/>
    <w:rsid w:val="1F31C2B2"/>
    <w:rsid w:val="1F8FF0E9"/>
    <w:rsid w:val="213AD505"/>
    <w:rsid w:val="21F4808C"/>
    <w:rsid w:val="22C7F5A7"/>
    <w:rsid w:val="23323446"/>
    <w:rsid w:val="2354CF34"/>
    <w:rsid w:val="24E81200"/>
    <w:rsid w:val="258E3271"/>
    <w:rsid w:val="28EFD139"/>
    <w:rsid w:val="29A4CDA4"/>
    <w:rsid w:val="29D0A3B2"/>
    <w:rsid w:val="2CA12D41"/>
    <w:rsid w:val="2D9E26A0"/>
    <w:rsid w:val="2F701F9A"/>
    <w:rsid w:val="2F72F43F"/>
    <w:rsid w:val="3044ABB9"/>
    <w:rsid w:val="304D652A"/>
    <w:rsid w:val="3364F165"/>
    <w:rsid w:val="3405CEC9"/>
    <w:rsid w:val="358438BB"/>
    <w:rsid w:val="36EF9B07"/>
    <w:rsid w:val="376E8ED9"/>
    <w:rsid w:val="389879F5"/>
    <w:rsid w:val="3D37FA04"/>
    <w:rsid w:val="41FE106F"/>
    <w:rsid w:val="4321DFA6"/>
    <w:rsid w:val="45BB1EDE"/>
    <w:rsid w:val="46022CB1"/>
    <w:rsid w:val="46060C4F"/>
    <w:rsid w:val="460C5243"/>
    <w:rsid w:val="460FD363"/>
    <w:rsid w:val="4792726A"/>
    <w:rsid w:val="480D277D"/>
    <w:rsid w:val="481321A8"/>
    <w:rsid w:val="4905DFCA"/>
    <w:rsid w:val="49C28727"/>
    <w:rsid w:val="49DA3E4B"/>
    <w:rsid w:val="49E7DAF6"/>
    <w:rsid w:val="4AE82681"/>
    <w:rsid w:val="4CC759E1"/>
    <w:rsid w:val="4D902C03"/>
    <w:rsid w:val="4ED0D19D"/>
    <w:rsid w:val="500541D2"/>
    <w:rsid w:val="5054B314"/>
    <w:rsid w:val="5070D363"/>
    <w:rsid w:val="50BDC5CC"/>
    <w:rsid w:val="51A09872"/>
    <w:rsid w:val="5219FFE4"/>
    <w:rsid w:val="521E4569"/>
    <w:rsid w:val="5227DD55"/>
    <w:rsid w:val="5303F6D8"/>
    <w:rsid w:val="5447F4CA"/>
    <w:rsid w:val="5459681F"/>
    <w:rsid w:val="5563CD0B"/>
    <w:rsid w:val="55811A51"/>
    <w:rsid w:val="563FC835"/>
    <w:rsid w:val="57A98DED"/>
    <w:rsid w:val="581FD2AE"/>
    <w:rsid w:val="5C406776"/>
    <w:rsid w:val="5E64FE30"/>
    <w:rsid w:val="6085408F"/>
    <w:rsid w:val="619FC700"/>
    <w:rsid w:val="625D17E5"/>
    <w:rsid w:val="6417A648"/>
    <w:rsid w:val="65A6812C"/>
    <w:rsid w:val="65F32CE1"/>
    <w:rsid w:val="6691BE52"/>
    <w:rsid w:val="67174E4B"/>
    <w:rsid w:val="67E39786"/>
    <w:rsid w:val="6A02F0DA"/>
    <w:rsid w:val="6A9B19C6"/>
    <w:rsid w:val="6AA79507"/>
    <w:rsid w:val="6C8D5BD1"/>
    <w:rsid w:val="6CE72883"/>
    <w:rsid w:val="6D857EA1"/>
    <w:rsid w:val="6DD6A55D"/>
    <w:rsid w:val="6F798477"/>
    <w:rsid w:val="6F9F7590"/>
    <w:rsid w:val="70913737"/>
    <w:rsid w:val="73CC6151"/>
    <w:rsid w:val="74FBBAEC"/>
    <w:rsid w:val="75A01CA3"/>
    <w:rsid w:val="7659A72F"/>
    <w:rsid w:val="781EFD91"/>
    <w:rsid w:val="79928967"/>
    <w:rsid w:val="7E88D0C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2116D8"/>
  <w15:chartTrackingRefBased/>
  <w15:docId w15:val="{7F4B7A3B-4317-43E1-9A61-FD69F81CC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835B9"/>
    <w:pPr>
      <w:spacing w:after="200" w:line="276" w:lineRule="auto"/>
    </w:pPr>
  </w:style>
  <w:style w:type="paragraph" w:styleId="Heading1">
    <w:name w:val="heading 1"/>
    <w:basedOn w:val="Normal"/>
    <w:next w:val="Normal"/>
    <w:link w:val="Heading1Char"/>
    <w:uiPriority w:val="9"/>
    <w:qFormat/>
    <w:rsid w:val="005835B9"/>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835B9"/>
    <w:rPr>
      <w:rFonts w:asciiTheme="majorHAnsi" w:hAnsiTheme="majorHAnsi" w:eastAsiaTheme="majorEastAsia" w:cstheme="majorBidi"/>
      <w:color w:val="2F5496" w:themeColor="accent1" w:themeShade="BF"/>
      <w:sz w:val="32"/>
      <w:szCs w:val="32"/>
    </w:rPr>
  </w:style>
  <w:style w:type="paragraph" w:styleId="ListParagraph">
    <w:name w:val="List Paragraph"/>
    <w:basedOn w:val="Normal"/>
    <w:link w:val="ListParagraphChar"/>
    <w:uiPriority w:val="34"/>
    <w:qFormat/>
    <w:rsid w:val="005835B9"/>
    <w:pPr>
      <w:ind w:left="720"/>
      <w:contextualSpacing/>
    </w:pPr>
  </w:style>
  <w:style w:type="character" w:styleId="Hyperlink">
    <w:name w:val="Hyperlink"/>
    <w:basedOn w:val="DefaultParagraphFont"/>
    <w:uiPriority w:val="99"/>
    <w:unhideWhenUsed/>
    <w:rsid w:val="005835B9"/>
    <w:rPr>
      <w:color w:val="0563C1" w:themeColor="hyperlink"/>
      <w:u w:val="single"/>
    </w:rPr>
  </w:style>
  <w:style w:type="paragraph" w:styleId="Header">
    <w:name w:val="header"/>
    <w:basedOn w:val="Normal"/>
    <w:link w:val="HeaderChar"/>
    <w:uiPriority w:val="99"/>
    <w:unhideWhenUsed/>
    <w:rsid w:val="005835B9"/>
    <w:pPr>
      <w:tabs>
        <w:tab w:val="center" w:pos="4513"/>
        <w:tab w:val="right" w:pos="9026"/>
      </w:tabs>
      <w:spacing w:after="0" w:line="240" w:lineRule="auto"/>
    </w:pPr>
  </w:style>
  <w:style w:type="character" w:styleId="HeaderChar" w:customStyle="1">
    <w:name w:val="Header Char"/>
    <w:basedOn w:val="DefaultParagraphFont"/>
    <w:link w:val="Header"/>
    <w:uiPriority w:val="99"/>
    <w:rsid w:val="005835B9"/>
  </w:style>
  <w:style w:type="paragraph" w:styleId="Footer">
    <w:name w:val="footer"/>
    <w:basedOn w:val="Normal"/>
    <w:link w:val="FooterChar"/>
    <w:uiPriority w:val="99"/>
    <w:unhideWhenUsed/>
    <w:rsid w:val="005835B9"/>
    <w:pPr>
      <w:tabs>
        <w:tab w:val="center" w:pos="4513"/>
        <w:tab w:val="right" w:pos="9026"/>
      </w:tabs>
      <w:spacing w:after="0" w:line="240" w:lineRule="auto"/>
    </w:pPr>
  </w:style>
  <w:style w:type="character" w:styleId="FooterChar" w:customStyle="1">
    <w:name w:val="Footer Char"/>
    <w:basedOn w:val="DefaultParagraphFont"/>
    <w:link w:val="Footer"/>
    <w:uiPriority w:val="99"/>
    <w:rsid w:val="005835B9"/>
  </w:style>
  <w:style w:type="table" w:styleId="TableGrid">
    <w:name w:val="Table Grid"/>
    <w:basedOn w:val="TableNormal"/>
    <w:uiPriority w:val="59"/>
    <w:rsid w:val="005835B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OCHeading">
    <w:name w:val="TOC Heading"/>
    <w:basedOn w:val="Heading1"/>
    <w:next w:val="Normal"/>
    <w:uiPriority w:val="39"/>
    <w:unhideWhenUsed/>
    <w:qFormat/>
    <w:rsid w:val="005835B9"/>
    <w:pPr>
      <w:spacing w:line="259" w:lineRule="auto"/>
      <w:outlineLvl w:val="9"/>
    </w:pPr>
    <w:rPr>
      <w:lang w:val="en-US"/>
    </w:rPr>
  </w:style>
  <w:style w:type="paragraph" w:styleId="FacilitiesFundHeading" w:customStyle="1">
    <w:name w:val="Facilities Fund Heading"/>
    <w:basedOn w:val="ListParagraph"/>
    <w:link w:val="FacilitiesFundHeadingChar"/>
    <w:qFormat/>
    <w:rsid w:val="005835B9"/>
    <w:pPr>
      <w:numPr>
        <w:numId w:val="1"/>
      </w:numPr>
    </w:pPr>
    <w:rPr>
      <w:rFonts w:ascii="Arial" w:hAnsi="Arial" w:cs="Arial"/>
      <w:b/>
      <w:sz w:val="24"/>
      <w:szCs w:val="24"/>
    </w:rPr>
  </w:style>
  <w:style w:type="paragraph" w:styleId="TOC1">
    <w:name w:val="toc 1"/>
    <w:basedOn w:val="Normal"/>
    <w:next w:val="Normal"/>
    <w:autoRedefine/>
    <w:uiPriority w:val="39"/>
    <w:unhideWhenUsed/>
    <w:rsid w:val="005835B9"/>
    <w:pPr>
      <w:spacing w:after="100"/>
    </w:pPr>
  </w:style>
  <w:style w:type="character" w:styleId="ListParagraphChar" w:customStyle="1">
    <w:name w:val="List Paragraph Char"/>
    <w:basedOn w:val="DefaultParagraphFont"/>
    <w:link w:val="ListParagraph"/>
    <w:uiPriority w:val="34"/>
    <w:rsid w:val="005835B9"/>
  </w:style>
  <w:style w:type="character" w:styleId="FacilitiesFundHeadingChar" w:customStyle="1">
    <w:name w:val="Facilities Fund Heading Char"/>
    <w:basedOn w:val="ListParagraphChar"/>
    <w:link w:val="FacilitiesFundHeading"/>
    <w:rsid w:val="005835B9"/>
    <w:rPr>
      <w:rFonts w:ascii="Arial" w:hAnsi="Arial" w:cs="Arial"/>
      <w:b/>
      <w:sz w:val="24"/>
      <w:szCs w:val="24"/>
    </w:rPr>
  </w:style>
  <w:style w:type="character" w:styleId="UnresolvedMention">
    <w:name w:val="Unresolved Mention"/>
    <w:basedOn w:val="DefaultParagraphFont"/>
    <w:uiPriority w:val="99"/>
    <w:semiHidden/>
    <w:unhideWhenUsed/>
    <w:rsid w:val="008956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form.jotform.com/252528639887880"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www.northernnswfootball.com.au"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playfootball.com.au/register" TargetMode="Externa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 Type="http://schemas.openxmlformats.org/officeDocument/2006/relationships/hyperlink" Target="https://www.playfootball.com.au/register" TargetMode="External" Id="Rd07e4f161f7a4da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D3F6DAF3210B4386E8C16156419B48" ma:contentTypeVersion="17" ma:contentTypeDescription="Create a new document." ma:contentTypeScope="" ma:versionID="4293d9e480a71fa895e2e7351fe5ae5f">
  <xsd:schema xmlns:xsd="http://www.w3.org/2001/XMLSchema" xmlns:xs="http://www.w3.org/2001/XMLSchema" xmlns:p="http://schemas.microsoft.com/office/2006/metadata/properties" xmlns:ns2="47152c06-d802-486e-b9d6-cf7a20a53771" xmlns:ns3="c7959f24-6032-425b-9614-08a7a8fb60b1" targetNamespace="http://schemas.microsoft.com/office/2006/metadata/properties" ma:root="true" ma:fieldsID="d79490a989ebda76e933c41e73922605" ns2:_="" ns3:_="">
    <xsd:import namespace="47152c06-d802-486e-b9d6-cf7a20a53771"/>
    <xsd:import namespace="c7959f24-6032-425b-9614-08a7a8fb60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152c06-d802-486e-b9d6-cf7a20a537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67037ab-6804-410e-ac4f-c67c644ada6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959f24-6032-425b-9614-08a7a8fb60b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0cecd1e-d778-4a83-b844-6b740845e292}" ma:internalName="TaxCatchAll" ma:showField="CatchAllData" ma:web="c7959f24-6032-425b-9614-08a7a8fb60b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7959f24-6032-425b-9614-08a7a8fb60b1" xsi:nil="true"/>
    <lcf76f155ced4ddcb4097134ff3c332f xmlns="47152c06-d802-486e-b9d6-cf7a20a5377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6E7762-7AEE-4261-A398-A562FDADE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152c06-d802-486e-b9d6-cf7a20a53771"/>
    <ds:schemaRef ds:uri="c7959f24-6032-425b-9614-08a7a8fb60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97C6DA-A025-43B0-B187-20D319F383B4}">
  <ds:schemaRefs>
    <ds:schemaRef ds:uri="http://schemas.microsoft.com/office/2006/metadata/properties"/>
    <ds:schemaRef ds:uri="http://schemas.microsoft.com/office/infopath/2007/PartnerControls"/>
    <ds:schemaRef ds:uri="c7959f24-6032-425b-9614-08a7a8fb60b1"/>
    <ds:schemaRef ds:uri="47152c06-d802-486e-b9d6-cf7a20a53771"/>
  </ds:schemaRefs>
</ds:datastoreItem>
</file>

<file path=customXml/itemProps3.xml><?xml version="1.0" encoding="utf-8"?>
<ds:datastoreItem xmlns:ds="http://schemas.openxmlformats.org/officeDocument/2006/customXml" ds:itemID="{89702EE8-619F-4DC7-A4DE-2AA6885D2C2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Annelise Rosnell</dc:creator>
  <keywords/>
  <dc:description/>
  <lastModifiedBy>Micheal Hugo</lastModifiedBy>
  <revision>13</revision>
  <dcterms:created xsi:type="dcterms:W3CDTF">2025-09-12T18:55:00.0000000Z</dcterms:created>
  <dcterms:modified xsi:type="dcterms:W3CDTF">2025-11-28T02:01:16.5566992Z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0x0101004DD3F6DAF3210B4386E8C16156419B48</vt:lpwstr>
  </property>
  <property fmtid="{D5CDD505-2E9C-101B-9397-08002B2CF9AE}" pid="3" name="MediaServiceImageTags">
    <vt:lpwstr/>
  </property>
</Properties>
</file>